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F4" w:rsidRPr="00BF61F4" w:rsidRDefault="00512535" w:rsidP="00BF61F4">
      <w:pPr>
        <w:spacing w:after="100" w:afterAutospacing="1"/>
        <w:jc w:val="center"/>
        <w:rPr>
          <w:rFonts w:ascii="Times New Roman" w:eastAsia="黑体" w:hAnsi="Times New Roman"/>
          <w:sz w:val="32"/>
          <w:szCs w:val="32"/>
        </w:rPr>
      </w:pPr>
      <w:r w:rsidRPr="00BF61F4">
        <w:rPr>
          <w:rFonts w:ascii="Times New Roman" w:eastAsia="黑体" w:hAnsi="Times New Roman" w:hint="eastAsia"/>
          <w:sz w:val="32"/>
          <w:szCs w:val="32"/>
        </w:rPr>
        <w:t>北京林业大学</w:t>
      </w:r>
      <w:r w:rsidRPr="00BF61F4">
        <w:rPr>
          <w:rFonts w:ascii="Times New Roman" w:eastAsia="黑体" w:hAnsi="Times New Roman"/>
          <w:sz w:val="32"/>
          <w:szCs w:val="32"/>
        </w:rPr>
        <w:t>201</w:t>
      </w:r>
      <w:r w:rsidR="00B80EA3">
        <w:rPr>
          <w:rFonts w:ascii="Times New Roman" w:eastAsia="黑体" w:hAnsi="Times New Roman" w:hint="eastAsia"/>
          <w:sz w:val="32"/>
          <w:szCs w:val="32"/>
        </w:rPr>
        <w:t>9</w:t>
      </w:r>
      <w:r w:rsidRPr="00BF61F4">
        <w:rPr>
          <w:rFonts w:ascii="Times New Roman" w:eastAsia="黑体" w:hAnsi="Times New Roman" w:hint="eastAsia"/>
          <w:sz w:val="32"/>
          <w:szCs w:val="32"/>
        </w:rPr>
        <w:t>年公共管理硕士（</w:t>
      </w:r>
      <w:r w:rsidRPr="00BF61F4">
        <w:rPr>
          <w:rFonts w:ascii="Times New Roman" w:eastAsia="黑体" w:hAnsi="Times New Roman"/>
          <w:sz w:val="32"/>
          <w:szCs w:val="32"/>
        </w:rPr>
        <w:t>MPA</w:t>
      </w:r>
      <w:r w:rsidRPr="00BF61F4">
        <w:rPr>
          <w:rFonts w:ascii="Times New Roman" w:eastAsia="黑体" w:hAnsi="Times New Roman" w:hint="eastAsia"/>
          <w:sz w:val="32"/>
          <w:szCs w:val="32"/>
        </w:rPr>
        <w:t>双证）</w:t>
      </w:r>
    </w:p>
    <w:p w:rsidR="00512535" w:rsidRPr="00FA164A" w:rsidRDefault="00BF61F4" w:rsidP="00BF61F4">
      <w:pPr>
        <w:tabs>
          <w:tab w:val="center" w:pos="4153"/>
          <w:tab w:val="left" w:pos="7470"/>
        </w:tabs>
        <w:spacing w:after="100" w:afterAutospacing="1"/>
        <w:jc w:val="left"/>
        <w:rPr>
          <w:rFonts w:ascii="Times New Roman" w:eastAsia="黑体" w:hAnsi="Times New Roman"/>
          <w:sz w:val="32"/>
          <w:szCs w:val="32"/>
        </w:rPr>
      </w:pPr>
      <w:r w:rsidRPr="00BF61F4">
        <w:rPr>
          <w:rFonts w:ascii="Times New Roman" w:eastAsia="黑体" w:hAnsi="Times New Roman"/>
          <w:sz w:val="32"/>
          <w:szCs w:val="32"/>
        </w:rPr>
        <w:tab/>
      </w:r>
      <w:r w:rsidR="00512535" w:rsidRPr="00BF61F4">
        <w:rPr>
          <w:rFonts w:ascii="Times New Roman" w:eastAsia="黑体" w:hAnsi="Times New Roman" w:hint="eastAsia"/>
          <w:sz w:val="32"/>
          <w:szCs w:val="32"/>
        </w:rPr>
        <w:t>招生简章</w:t>
      </w:r>
      <w:r w:rsidRPr="00BF61F4">
        <w:rPr>
          <w:rFonts w:ascii="Times New Roman" w:eastAsia="黑体" w:hAnsi="Times New Roman"/>
          <w:sz w:val="32"/>
          <w:szCs w:val="32"/>
        </w:rPr>
        <w:tab/>
      </w:r>
    </w:p>
    <w:p w:rsidR="00581F68" w:rsidRPr="00BF61F4" w:rsidRDefault="00581F68"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北京林业大学</w:t>
      </w:r>
      <w:r w:rsidR="00DF0FB0" w:rsidRPr="00BF61F4">
        <w:rPr>
          <w:rFonts w:ascii="Times New Roman" w:hAnsi="Times New Roman" w:hint="eastAsia"/>
          <w:sz w:val="30"/>
          <w:szCs w:val="30"/>
        </w:rPr>
        <w:t>成立于</w:t>
      </w:r>
      <w:r w:rsidR="00DF0FB0" w:rsidRPr="00BF61F4">
        <w:rPr>
          <w:rFonts w:ascii="Times New Roman" w:hAnsi="Times New Roman"/>
          <w:sz w:val="30"/>
          <w:szCs w:val="30"/>
        </w:rPr>
        <w:t>1952</w:t>
      </w:r>
      <w:r w:rsidR="00DF0FB0" w:rsidRPr="00BF61F4">
        <w:rPr>
          <w:rFonts w:ascii="Times New Roman" w:hAnsi="Times New Roman" w:hint="eastAsia"/>
          <w:sz w:val="30"/>
          <w:szCs w:val="30"/>
        </w:rPr>
        <w:t>年，</w:t>
      </w:r>
      <w:r w:rsidRPr="00BF61F4">
        <w:rPr>
          <w:rFonts w:ascii="Times New Roman" w:hAnsi="Times New Roman" w:hint="eastAsia"/>
          <w:sz w:val="30"/>
          <w:szCs w:val="30"/>
        </w:rPr>
        <w:t>是教育部直属、教育部与国家林业局共建的全国重点大学，是首批具有博士、硕士学位授予权的高校</w:t>
      </w:r>
      <w:r w:rsidR="00CB77B7">
        <w:rPr>
          <w:rFonts w:ascii="Times New Roman" w:hAnsi="Times New Roman" w:hint="eastAsia"/>
          <w:sz w:val="30"/>
          <w:szCs w:val="30"/>
        </w:rPr>
        <w:t>、</w:t>
      </w:r>
      <w:r w:rsidRPr="00BF61F4">
        <w:rPr>
          <w:rFonts w:ascii="Times New Roman" w:hAnsi="Times New Roman" w:hint="eastAsia"/>
          <w:sz w:val="30"/>
          <w:szCs w:val="30"/>
        </w:rPr>
        <w:t>首批“</w:t>
      </w:r>
      <w:r w:rsidRPr="00BF61F4">
        <w:rPr>
          <w:rFonts w:ascii="Times New Roman" w:hAnsi="Times New Roman"/>
          <w:sz w:val="30"/>
          <w:szCs w:val="30"/>
        </w:rPr>
        <w:t>211</w:t>
      </w:r>
      <w:r w:rsidRPr="00BF61F4">
        <w:rPr>
          <w:rFonts w:ascii="Times New Roman" w:hAnsi="Times New Roman" w:hint="eastAsia"/>
          <w:sz w:val="30"/>
          <w:szCs w:val="30"/>
        </w:rPr>
        <w:t>工程”重点建设的高校</w:t>
      </w:r>
      <w:r w:rsidR="00CB77B7">
        <w:rPr>
          <w:rFonts w:ascii="Times New Roman" w:hAnsi="Times New Roman" w:hint="eastAsia"/>
          <w:sz w:val="30"/>
          <w:szCs w:val="30"/>
        </w:rPr>
        <w:t>以及首批</w:t>
      </w:r>
      <w:r w:rsidR="00CB77B7" w:rsidRPr="00CB77B7">
        <w:rPr>
          <w:rFonts w:ascii="Times New Roman" w:hAnsi="Times New Roman"/>
          <w:sz w:val="30"/>
          <w:szCs w:val="30"/>
        </w:rPr>
        <w:t>世界一流大学和一流学科建设高校</w:t>
      </w:r>
      <w:r w:rsidRPr="00BF61F4">
        <w:rPr>
          <w:rFonts w:ascii="Times New Roman" w:hAnsi="Times New Roman" w:hint="eastAsia"/>
          <w:sz w:val="30"/>
          <w:szCs w:val="30"/>
        </w:rPr>
        <w:t>。</w:t>
      </w:r>
      <w:r w:rsidR="00BA5326" w:rsidRPr="00BF61F4">
        <w:rPr>
          <w:rFonts w:ascii="Times New Roman" w:hAnsi="Times New Roman" w:hint="eastAsia"/>
          <w:sz w:val="30"/>
          <w:szCs w:val="30"/>
        </w:rPr>
        <w:t>学校形成了“知山知水，树木树人”的办学理念，为国家培养了</w:t>
      </w:r>
      <w:r w:rsidR="00BA5326" w:rsidRPr="00BF61F4">
        <w:rPr>
          <w:rFonts w:ascii="Times New Roman" w:hAnsi="Times New Roman"/>
          <w:sz w:val="30"/>
          <w:szCs w:val="30"/>
        </w:rPr>
        <w:t>10</w:t>
      </w:r>
      <w:r w:rsidR="00BA5326" w:rsidRPr="00BF61F4">
        <w:rPr>
          <w:rFonts w:ascii="Times New Roman" w:hAnsi="Times New Roman" w:hint="eastAsia"/>
          <w:sz w:val="30"/>
          <w:szCs w:val="30"/>
        </w:rPr>
        <w:t>万多名高级专门人才和一批外国留学生，其中包括</w:t>
      </w:r>
      <w:r w:rsidR="00BA5326" w:rsidRPr="00BF61F4">
        <w:rPr>
          <w:rFonts w:ascii="Times New Roman" w:hAnsi="Times New Roman"/>
          <w:sz w:val="30"/>
          <w:szCs w:val="30"/>
        </w:rPr>
        <w:t>14</w:t>
      </w:r>
      <w:r w:rsidR="00BA5326" w:rsidRPr="00BF61F4">
        <w:rPr>
          <w:rFonts w:ascii="Times New Roman" w:hAnsi="Times New Roman" w:hint="eastAsia"/>
          <w:sz w:val="30"/>
          <w:szCs w:val="30"/>
        </w:rPr>
        <w:t>名两院院士以及</w:t>
      </w:r>
      <w:r w:rsidR="00BA5326" w:rsidRPr="00BF61F4">
        <w:rPr>
          <w:rFonts w:ascii="Times New Roman" w:hAnsi="Times New Roman"/>
          <w:sz w:val="30"/>
          <w:szCs w:val="30"/>
        </w:rPr>
        <w:t>13</w:t>
      </w:r>
      <w:r w:rsidR="00BA5326" w:rsidRPr="00BF61F4">
        <w:rPr>
          <w:rFonts w:ascii="Times New Roman" w:hAnsi="Times New Roman" w:hint="eastAsia"/>
          <w:sz w:val="30"/>
          <w:szCs w:val="30"/>
        </w:rPr>
        <w:t>名省部级领导为代表的一大批杰出的科技专家和管理干部，他们为我国生态文明事业做出了卓越的贡献。</w:t>
      </w:r>
    </w:p>
    <w:p w:rsidR="00FA3396"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北京林业大学公共管理硕士（</w:t>
      </w:r>
      <w:r w:rsidRPr="00BF61F4">
        <w:rPr>
          <w:rFonts w:ascii="Times New Roman" w:hAnsi="Times New Roman"/>
          <w:sz w:val="30"/>
          <w:szCs w:val="30"/>
        </w:rPr>
        <w:t>MPA</w:t>
      </w:r>
      <w:r w:rsidRPr="00BF61F4">
        <w:rPr>
          <w:rFonts w:ascii="Times New Roman" w:hAnsi="Times New Roman" w:hint="eastAsia"/>
          <w:sz w:val="30"/>
          <w:szCs w:val="30"/>
        </w:rPr>
        <w:t>）教育</w:t>
      </w:r>
      <w:r w:rsidR="00BA5326" w:rsidRPr="00BF61F4">
        <w:rPr>
          <w:rFonts w:ascii="Times New Roman" w:hAnsi="Times New Roman" w:hint="eastAsia"/>
          <w:sz w:val="30"/>
          <w:szCs w:val="30"/>
        </w:rPr>
        <w:t>充分发挥学校</w:t>
      </w:r>
      <w:r w:rsidRPr="00BF61F4">
        <w:rPr>
          <w:rFonts w:ascii="Times New Roman" w:hAnsi="Times New Roman" w:hint="eastAsia"/>
          <w:sz w:val="30"/>
          <w:szCs w:val="30"/>
        </w:rPr>
        <w:t>在生态文明领域的学科优势，服务国家和社会的重大需求，面向重要地区、重要领域和重要岗位培养</w:t>
      </w:r>
      <w:r w:rsidR="00FA3396" w:rsidRPr="00BF61F4">
        <w:rPr>
          <w:rFonts w:ascii="Times New Roman" w:hAnsi="Times New Roman" w:hint="eastAsia"/>
          <w:sz w:val="30"/>
          <w:szCs w:val="30"/>
        </w:rPr>
        <w:t>集公共管理、生态文明和绿色发展等知识、能力、方法于一身的高层次、应用型</w:t>
      </w:r>
      <w:r w:rsidR="00611A47" w:rsidRPr="00BF61F4">
        <w:rPr>
          <w:rFonts w:ascii="Times New Roman" w:hAnsi="Times New Roman" w:hint="eastAsia"/>
          <w:sz w:val="30"/>
          <w:szCs w:val="30"/>
        </w:rPr>
        <w:t>、复合型</w:t>
      </w:r>
      <w:r w:rsidR="00FA3396" w:rsidRPr="00BF61F4">
        <w:rPr>
          <w:rFonts w:ascii="Times New Roman" w:hAnsi="Times New Roman" w:hint="eastAsia"/>
          <w:sz w:val="30"/>
          <w:szCs w:val="30"/>
        </w:rPr>
        <w:t>专门人才。</w:t>
      </w:r>
    </w:p>
    <w:p w:rsidR="00512535" w:rsidRPr="00BF61F4" w:rsidRDefault="00FA3396"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北林</w:t>
      </w:r>
      <w:r w:rsidRPr="00BF61F4">
        <w:rPr>
          <w:rFonts w:ascii="Times New Roman" w:hAnsi="Times New Roman" w:hint="eastAsia"/>
          <w:sz w:val="30"/>
          <w:szCs w:val="30"/>
        </w:rPr>
        <w:t>MPA</w:t>
      </w:r>
      <w:r w:rsidRPr="00BF61F4">
        <w:rPr>
          <w:rFonts w:ascii="Times New Roman" w:hAnsi="Times New Roman" w:hint="eastAsia"/>
          <w:sz w:val="30"/>
          <w:szCs w:val="30"/>
        </w:rPr>
        <w:t>教育拥有一支优秀的师资队伍，同时与国家有关部门密切合作，设有</w:t>
      </w:r>
      <w:r w:rsidRPr="00175019">
        <w:rPr>
          <w:rFonts w:ascii="Times New Roman" w:hAnsi="Times New Roman"/>
          <w:color w:val="000000" w:themeColor="text1"/>
          <w:sz w:val="30"/>
          <w:szCs w:val="30"/>
        </w:rPr>
        <w:t>绿色行政、生态法治</w:t>
      </w:r>
      <w:r w:rsidR="00611A47" w:rsidRPr="00175019">
        <w:rPr>
          <w:rFonts w:ascii="Times New Roman" w:hAnsi="Times New Roman" w:hint="eastAsia"/>
          <w:color w:val="000000" w:themeColor="text1"/>
          <w:sz w:val="30"/>
          <w:szCs w:val="30"/>
        </w:rPr>
        <w:t>、组织与人力资源管理</w:t>
      </w:r>
      <w:r w:rsidRPr="00175019">
        <w:rPr>
          <w:rFonts w:ascii="Times New Roman" w:hAnsi="Times New Roman"/>
          <w:color w:val="000000" w:themeColor="text1"/>
          <w:sz w:val="30"/>
          <w:szCs w:val="30"/>
        </w:rPr>
        <w:t>、</w:t>
      </w:r>
      <w:r w:rsidR="00611A47" w:rsidRPr="00175019">
        <w:rPr>
          <w:rFonts w:ascii="Times New Roman" w:hAnsi="Times New Roman" w:hint="eastAsia"/>
          <w:color w:val="000000" w:themeColor="text1"/>
          <w:sz w:val="30"/>
          <w:szCs w:val="30"/>
        </w:rPr>
        <w:t>教育行政管理、</w:t>
      </w:r>
      <w:r w:rsidRPr="00175019">
        <w:rPr>
          <w:rFonts w:ascii="Times New Roman" w:hAnsi="Times New Roman"/>
          <w:color w:val="000000" w:themeColor="text1"/>
          <w:sz w:val="30"/>
          <w:szCs w:val="30"/>
        </w:rPr>
        <w:t>绿色传播与新媒体管理、公共政策分析</w:t>
      </w:r>
      <w:r w:rsidRPr="00175019">
        <w:rPr>
          <w:rFonts w:ascii="Times New Roman" w:hAnsi="Times New Roman" w:hint="eastAsia"/>
          <w:color w:val="000000" w:themeColor="text1"/>
          <w:sz w:val="30"/>
          <w:szCs w:val="30"/>
        </w:rPr>
        <w:t>、</w:t>
      </w:r>
      <w:r w:rsidR="00CB77B7">
        <w:rPr>
          <w:rFonts w:ascii="Times New Roman" w:hAnsi="Times New Roman" w:hint="eastAsia"/>
          <w:color w:val="000000" w:themeColor="text1"/>
          <w:sz w:val="30"/>
          <w:szCs w:val="30"/>
        </w:rPr>
        <w:t>城市管理</w:t>
      </w:r>
      <w:r w:rsidRPr="00BF61F4">
        <w:rPr>
          <w:rFonts w:ascii="Times New Roman" w:hAnsi="Times New Roman" w:hint="eastAsia"/>
          <w:sz w:val="30"/>
          <w:szCs w:val="30"/>
        </w:rPr>
        <w:t>等特色方向。</w:t>
      </w:r>
    </w:p>
    <w:p w:rsidR="00512535" w:rsidRPr="00BF61F4" w:rsidRDefault="00512535" w:rsidP="001D7DC0">
      <w:pPr>
        <w:spacing w:beforeLines="50" w:afterLines="50" w:line="400" w:lineRule="exact"/>
        <w:rPr>
          <w:rFonts w:ascii="Times New Roman" w:hAnsi="Times New Roman"/>
          <w:b/>
          <w:sz w:val="30"/>
          <w:szCs w:val="30"/>
        </w:rPr>
      </w:pPr>
      <w:r w:rsidRPr="00BF61F4">
        <w:rPr>
          <w:rFonts w:ascii="Times New Roman" w:hAnsi="Times New Roman" w:hint="eastAsia"/>
          <w:b/>
          <w:sz w:val="30"/>
          <w:szCs w:val="30"/>
        </w:rPr>
        <w:t>一、招生名额</w:t>
      </w:r>
    </w:p>
    <w:p w:rsidR="00512535"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招收学生</w:t>
      </w:r>
      <w:r w:rsidR="00E5209D">
        <w:rPr>
          <w:rFonts w:ascii="Times New Roman" w:hAnsi="Times New Roman" w:hint="eastAsia"/>
          <w:sz w:val="30"/>
          <w:szCs w:val="30"/>
        </w:rPr>
        <w:t>45</w:t>
      </w:r>
      <w:r w:rsidRPr="00BF61F4">
        <w:rPr>
          <w:rFonts w:ascii="Times New Roman" w:hAnsi="Times New Roman" w:hint="eastAsia"/>
          <w:sz w:val="30"/>
          <w:szCs w:val="30"/>
        </w:rPr>
        <w:t>名。</w:t>
      </w:r>
    </w:p>
    <w:p w:rsidR="00512535" w:rsidRPr="00BF61F4" w:rsidRDefault="00512535" w:rsidP="001D7DC0">
      <w:pPr>
        <w:spacing w:beforeLines="50" w:afterLines="50" w:line="400" w:lineRule="exact"/>
        <w:rPr>
          <w:rFonts w:ascii="Times New Roman" w:hAnsi="Times New Roman"/>
          <w:b/>
          <w:sz w:val="30"/>
          <w:szCs w:val="30"/>
        </w:rPr>
      </w:pPr>
      <w:r w:rsidRPr="00BF61F4">
        <w:rPr>
          <w:rFonts w:ascii="Times New Roman" w:hAnsi="Times New Roman" w:hint="eastAsia"/>
          <w:b/>
          <w:sz w:val="30"/>
          <w:szCs w:val="30"/>
        </w:rPr>
        <w:t>二、报考条件</w:t>
      </w:r>
      <w:r w:rsidR="00DF0FB0" w:rsidRPr="00BF61F4">
        <w:rPr>
          <w:rFonts w:ascii="Times New Roman" w:hAnsi="Times New Roman" w:hint="eastAsia"/>
          <w:b/>
          <w:sz w:val="30"/>
          <w:szCs w:val="30"/>
        </w:rPr>
        <w:t>与报名流程</w:t>
      </w:r>
    </w:p>
    <w:p w:rsidR="00DF0FB0" w:rsidRPr="00BF61F4" w:rsidRDefault="00DF0FB0" w:rsidP="001D7DC0">
      <w:pPr>
        <w:spacing w:afterLines="50" w:line="400" w:lineRule="exact"/>
        <w:ind w:firstLineChars="200" w:firstLine="602"/>
        <w:rPr>
          <w:rFonts w:ascii="Times New Roman" w:hAnsi="Times New Roman"/>
          <w:b/>
          <w:sz w:val="30"/>
          <w:szCs w:val="30"/>
        </w:rPr>
      </w:pPr>
      <w:r w:rsidRPr="00BF61F4">
        <w:rPr>
          <w:rFonts w:ascii="Times New Roman" w:hAnsi="Times New Roman"/>
          <w:b/>
          <w:sz w:val="30"/>
          <w:szCs w:val="30"/>
        </w:rPr>
        <w:t>1</w:t>
      </w:r>
      <w:r w:rsidRPr="00BF61F4">
        <w:rPr>
          <w:rFonts w:ascii="Times New Roman" w:hAnsi="Times New Roman" w:hint="eastAsia"/>
          <w:b/>
          <w:sz w:val="30"/>
          <w:szCs w:val="30"/>
        </w:rPr>
        <w:t>．报考条件之学历及工作经验要求</w:t>
      </w:r>
    </w:p>
    <w:p w:rsidR="00512535"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截至</w:t>
      </w:r>
      <w:r w:rsidRPr="00BF61F4">
        <w:rPr>
          <w:rFonts w:ascii="Times New Roman" w:hAnsi="Times New Roman"/>
          <w:sz w:val="30"/>
          <w:szCs w:val="30"/>
        </w:rPr>
        <w:t>201</w:t>
      </w:r>
      <w:r w:rsidR="00C70805">
        <w:rPr>
          <w:rFonts w:ascii="Times New Roman" w:hAnsi="Times New Roman" w:hint="eastAsia"/>
          <w:sz w:val="30"/>
          <w:szCs w:val="30"/>
        </w:rPr>
        <w:t>9</w:t>
      </w:r>
      <w:r w:rsidRPr="00BF61F4">
        <w:rPr>
          <w:rFonts w:ascii="Times New Roman" w:hAnsi="Times New Roman" w:hint="eastAsia"/>
          <w:sz w:val="30"/>
          <w:szCs w:val="30"/>
        </w:rPr>
        <w:t>年</w:t>
      </w:r>
      <w:r w:rsidR="00A51990" w:rsidRPr="00BF61F4">
        <w:rPr>
          <w:rFonts w:ascii="Times New Roman" w:hAnsi="Times New Roman" w:hint="eastAsia"/>
          <w:sz w:val="30"/>
          <w:szCs w:val="30"/>
        </w:rPr>
        <w:t>9</w:t>
      </w:r>
      <w:r w:rsidRPr="00BF61F4">
        <w:rPr>
          <w:rFonts w:ascii="Times New Roman" w:hAnsi="Times New Roman" w:hint="eastAsia"/>
          <w:sz w:val="30"/>
          <w:szCs w:val="30"/>
        </w:rPr>
        <w:t>月</w:t>
      </w:r>
      <w:r w:rsidRPr="00BF61F4">
        <w:rPr>
          <w:rFonts w:ascii="Times New Roman" w:hAnsi="Times New Roman"/>
          <w:sz w:val="30"/>
          <w:szCs w:val="30"/>
        </w:rPr>
        <w:t>1</w:t>
      </w:r>
      <w:r w:rsidRPr="00BF61F4">
        <w:rPr>
          <w:rFonts w:ascii="Times New Roman" w:hAnsi="Times New Roman" w:hint="eastAsia"/>
          <w:sz w:val="30"/>
          <w:szCs w:val="30"/>
        </w:rPr>
        <w:t>日，所获学历学位及工作经验必须满足下列情况之一：</w:t>
      </w:r>
    </w:p>
    <w:p w:rsidR="00512535" w:rsidRPr="00BF61F4" w:rsidRDefault="00512535" w:rsidP="003578A9">
      <w:pPr>
        <w:pStyle w:val="a4"/>
        <w:numPr>
          <w:ilvl w:val="0"/>
          <w:numId w:val="1"/>
        </w:numPr>
        <w:spacing w:line="400" w:lineRule="exact"/>
        <w:ind w:firstLineChars="0"/>
        <w:rPr>
          <w:rFonts w:ascii="Times New Roman" w:hAnsi="Times New Roman"/>
          <w:sz w:val="30"/>
          <w:szCs w:val="30"/>
        </w:rPr>
      </w:pPr>
      <w:r w:rsidRPr="00BF61F4">
        <w:rPr>
          <w:rFonts w:ascii="Times New Roman" w:hAnsi="Times New Roman" w:hint="eastAsia"/>
          <w:sz w:val="30"/>
          <w:szCs w:val="30"/>
        </w:rPr>
        <w:t>获国家承认的大学本科学历并具有</w:t>
      </w:r>
      <w:r w:rsidRPr="00BF61F4">
        <w:rPr>
          <w:rFonts w:ascii="Times New Roman" w:hAnsi="Times New Roman"/>
          <w:sz w:val="30"/>
          <w:szCs w:val="30"/>
        </w:rPr>
        <w:t>3</w:t>
      </w:r>
      <w:r w:rsidRPr="00BF61F4">
        <w:rPr>
          <w:rFonts w:ascii="Times New Roman" w:hAnsi="Times New Roman" w:hint="eastAsia"/>
          <w:sz w:val="30"/>
          <w:szCs w:val="30"/>
        </w:rPr>
        <w:t>年或以上工作经验</w:t>
      </w:r>
      <w:r w:rsidR="003578A9" w:rsidRPr="00BF61F4">
        <w:rPr>
          <w:rFonts w:ascii="Times New Roman" w:hAnsi="Times New Roman" w:hint="eastAsia"/>
          <w:sz w:val="30"/>
          <w:szCs w:val="30"/>
        </w:rPr>
        <w:t>；</w:t>
      </w:r>
    </w:p>
    <w:p w:rsidR="003578A9" w:rsidRPr="00BF61F4" w:rsidRDefault="003578A9" w:rsidP="003578A9">
      <w:pPr>
        <w:pStyle w:val="a4"/>
        <w:numPr>
          <w:ilvl w:val="0"/>
          <w:numId w:val="1"/>
        </w:numPr>
        <w:spacing w:line="400" w:lineRule="exact"/>
        <w:ind w:firstLineChars="0"/>
        <w:rPr>
          <w:rFonts w:ascii="Times New Roman" w:hAnsi="Times New Roman"/>
          <w:sz w:val="30"/>
          <w:szCs w:val="30"/>
        </w:rPr>
      </w:pPr>
      <w:r w:rsidRPr="00BF61F4">
        <w:rPr>
          <w:rFonts w:ascii="Times New Roman" w:hAnsi="Times New Roman" w:hint="eastAsia"/>
          <w:sz w:val="30"/>
          <w:szCs w:val="30"/>
        </w:rPr>
        <w:t>获得国家承认的高职高专毕业学历后，有</w:t>
      </w:r>
      <w:r w:rsidRPr="00BF61F4">
        <w:rPr>
          <w:rFonts w:ascii="Times New Roman" w:hAnsi="Times New Roman" w:hint="eastAsia"/>
          <w:sz w:val="30"/>
          <w:szCs w:val="30"/>
        </w:rPr>
        <w:t>5</w:t>
      </w:r>
      <w:r w:rsidRPr="00BF61F4">
        <w:rPr>
          <w:rFonts w:ascii="Times New Roman" w:hAnsi="Times New Roman" w:hint="eastAsia"/>
          <w:sz w:val="30"/>
          <w:szCs w:val="30"/>
        </w:rPr>
        <w:t>年或</w:t>
      </w:r>
      <w:r w:rsidRPr="00BF61F4">
        <w:rPr>
          <w:rFonts w:ascii="Times New Roman" w:hAnsi="Times New Roman" w:hint="eastAsia"/>
          <w:sz w:val="30"/>
          <w:szCs w:val="30"/>
        </w:rPr>
        <w:t>5</w:t>
      </w:r>
      <w:r w:rsidRPr="00BF61F4">
        <w:rPr>
          <w:rFonts w:ascii="Times New Roman" w:hAnsi="Times New Roman" w:hint="eastAsia"/>
          <w:sz w:val="30"/>
          <w:szCs w:val="30"/>
        </w:rPr>
        <w:t>年以上工作经验，达到与大学本科毕业生同等学力的人员；</w:t>
      </w:r>
    </w:p>
    <w:p w:rsidR="00512535"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w:t>
      </w:r>
      <w:r w:rsidR="003578A9" w:rsidRPr="00BF61F4">
        <w:rPr>
          <w:rFonts w:ascii="Times New Roman" w:hAnsi="Times New Roman" w:hint="eastAsia"/>
          <w:sz w:val="30"/>
          <w:szCs w:val="30"/>
        </w:rPr>
        <w:t>3</w:t>
      </w:r>
      <w:r w:rsidRPr="00BF61F4">
        <w:rPr>
          <w:rFonts w:ascii="Times New Roman" w:hAnsi="Times New Roman" w:hint="eastAsia"/>
          <w:sz w:val="30"/>
          <w:szCs w:val="30"/>
        </w:rPr>
        <w:t>）获国家承认的硕士、博士学位并具有</w:t>
      </w:r>
      <w:r w:rsidRPr="00BF61F4">
        <w:rPr>
          <w:rFonts w:ascii="Times New Roman" w:hAnsi="Times New Roman"/>
          <w:sz w:val="30"/>
          <w:szCs w:val="30"/>
        </w:rPr>
        <w:t>2</w:t>
      </w:r>
      <w:r w:rsidRPr="00BF61F4">
        <w:rPr>
          <w:rFonts w:ascii="Times New Roman" w:hAnsi="Times New Roman" w:hint="eastAsia"/>
          <w:sz w:val="30"/>
          <w:szCs w:val="30"/>
        </w:rPr>
        <w:t>年或以上工作</w:t>
      </w:r>
      <w:r w:rsidRPr="00BF61F4">
        <w:rPr>
          <w:rFonts w:ascii="Times New Roman" w:hAnsi="Times New Roman" w:hint="eastAsia"/>
          <w:sz w:val="30"/>
          <w:szCs w:val="30"/>
        </w:rPr>
        <w:lastRenderedPageBreak/>
        <w:t>经验</w:t>
      </w:r>
      <w:r w:rsidR="003578A9" w:rsidRPr="00BF61F4">
        <w:rPr>
          <w:rFonts w:ascii="Times New Roman" w:hAnsi="Times New Roman" w:hint="eastAsia"/>
          <w:sz w:val="30"/>
          <w:szCs w:val="30"/>
        </w:rPr>
        <w:t>。</w:t>
      </w:r>
    </w:p>
    <w:p w:rsidR="00512535" w:rsidRPr="00BF61F4" w:rsidRDefault="00DF0FB0" w:rsidP="00BF61F4">
      <w:pPr>
        <w:spacing w:line="400" w:lineRule="exact"/>
        <w:ind w:firstLineChars="200" w:firstLine="602"/>
        <w:rPr>
          <w:rFonts w:ascii="Times New Roman" w:hAnsi="Times New Roman"/>
          <w:b/>
          <w:sz w:val="30"/>
          <w:szCs w:val="30"/>
        </w:rPr>
      </w:pPr>
      <w:r w:rsidRPr="00BF61F4">
        <w:rPr>
          <w:rFonts w:ascii="Times New Roman" w:hAnsi="Times New Roman" w:hint="eastAsia"/>
          <w:b/>
          <w:sz w:val="30"/>
          <w:szCs w:val="30"/>
        </w:rPr>
        <w:t>2</w:t>
      </w:r>
      <w:r w:rsidR="00512535" w:rsidRPr="00BF61F4">
        <w:rPr>
          <w:rFonts w:ascii="Times New Roman" w:hAnsi="Times New Roman" w:hint="eastAsia"/>
          <w:b/>
          <w:sz w:val="30"/>
          <w:szCs w:val="30"/>
        </w:rPr>
        <w:t>．报考方式</w:t>
      </w:r>
      <w:r w:rsidR="00C43258" w:rsidRPr="00BF61F4">
        <w:rPr>
          <w:rFonts w:ascii="Times New Roman" w:hAnsi="Times New Roman" w:hint="eastAsia"/>
          <w:b/>
          <w:sz w:val="30"/>
          <w:szCs w:val="30"/>
        </w:rPr>
        <w:t>与</w:t>
      </w:r>
      <w:r w:rsidR="00512535" w:rsidRPr="00BF61F4">
        <w:rPr>
          <w:rFonts w:ascii="Times New Roman" w:hAnsi="Times New Roman" w:hint="eastAsia"/>
          <w:b/>
          <w:sz w:val="30"/>
          <w:szCs w:val="30"/>
        </w:rPr>
        <w:t>报名时间</w:t>
      </w:r>
    </w:p>
    <w:p w:rsidR="000223EE" w:rsidRPr="00BF61F4" w:rsidRDefault="000223EE"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报名包括</w:t>
      </w:r>
      <w:r w:rsidR="00B224E4">
        <w:rPr>
          <w:rFonts w:ascii="Times New Roman" w:hAnsi="Times New Roman" w:hint="eastAsia"/>
          <w:sz w:val="30"/>
          <w:szCs w:val="30"/>
        </w:rPr>
        <w:t>“</w:t>
      </w:r>
      <w:r w:rsidRPr="00BF61F4">
        <w:rPr>
          <w:rFonts w:ascii="Times New Roman" w:hAnsi="Times New Roman" w:hint="eastAsia"/>
          <w:sz w:val="30"/>
          <w:szCs w:val="30"/>
        </w:rPr>
        <w:t>网上报名</w:t>
      </w:r>
      <w:r w:rsidR="00B224E4">
        <w:rPr>
          <w:rFonts w:ascii="Times New Roman" w:hAnsi="Times New Roman" w:hint="eastAsia"/>
          <w:sz w:val="30"/>
          <w:szCs w:val="30"/>
        </w:rPr>
        <w:t>”</w:t>
      </w:r>
      <w:r w:rsidRPr="00BF61F4">
        <w:rPr>
          <w:rFonts w:ascii="Times New Roman" w:hAnsi="Times New Roman" w:hint="eastAsia"/>
          <w:sz w:val="30"/>
          <w:szCs w:val="30"/>
        </w:rPr>
        <w:t>和</w:t>
      </w:r>
      <w:r w:rsidR="00B224E4">
        <w:rPr>
          <w:rFonts w:ascii="Times New Roman" w:hAnsi="Times New Roman" w:hint="eastAsia"/>
          <w:sz w:val="30"/>
          <w:szCs w:val="30"/>
        </w:rPr>
        <w:t>“</w:t>
      </w:r>
      <w:r w:rsidRPr="00BF61F4">
        <w:rPr>
          <w:rFonts w:ascii="Times New Roman" w:hAnsi="Times New Roman" w:hint="eastAsia"/>
          <w:sz w:val="30"/>
          <w:szCs w:val="30"/>
        </w:rPr>
        <w:t>现场确认</w:t>
      </w:r>
      <w:r w:rsidR="00B224E4">
        <w:rPr>
          <w:rFonts w:ascii="Times New Roman" w:hAnsi="Times New Roman" w:hint="eastAsia"/>
          <w:sz w:val="30"/>
          <w:szCs w:val="30"/>
        </w:rPr>
        <w:t>”</w:t>
      </w:r>
      <w:r w:rsidRPr="00BF61F4">
        <w:rPr>
          <w:rFonts w:ascii="Times New Roman" w:hAnsi="Times New Roman" w:hint="eastAsia"/>
          <w:sz w:val="30"/>
          <w:szCs w:val="30"/>
        </w:rPr>
        <w:t>两个阶段</w:t>
      </w:r>
      <w:r w:rsidR="00437D33" w:rsidRPr="00BF61F4">
        <w:rPr>
          <w:rFonts w:ascii="Times New Roman" w:hAnsi="Times New Roman" w:hint="eastAsia"/>
          <w:sz w:val="30"/>
          <w:szCs w:val="30"/>
        </w:rPr>
        <w:t>。</w:t>
      </w:r>
    </w:p>
    <w:p w:rsidR="00514606" w:rsidRPr="00BF61F4" w:rsidRDefault="00D67066"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网上报名：</w:t>
      </w:r>
      <w:r w:rsidR="00437D33" w:rsidRPr="00BF61F4">
        <w:rPr>
          <w:rFonts w:ascii="Times New Roman" w:hAnsi="Times New Roman" w:hint="eastAsia"/>
          <w:sz w:val="30"/>
          <w:szCs w:val="30"/>
        </w:rPr>
        <w:t>考生须</w:t>
      </w:r>
      <w:r w:rsidR="009959EC" w:rsidRPr="00BF61F4">
        <w:rPr>
          <w:rFonts w:ascii="Times New Roman" w:hAnsi="Times New Roman" w:hint="eastAsia"/>
          <w:sz w:val="30"/>
          <w:szCs w:val="30"/>
        </w:rPr>
        <w:t>于</w:t>
      </w:r>
      <w:r w:rsidR="009959EC" w:rsidRPr="00BF61F4">
        <w:rPr>
          <w:rFonts w:ascii="Times New Roman" w:hAnsi="Times New Roman" w:hint="eastAsia"/>
          <w:sz w:val="30"/>
          <w:szCs w:val="30"/>
        </w:rPr>
        <w:t>201</w:t>
      </w:r>
      <w:r w:rsidR="007558E1">
        <w:rPr>
          <w:rFonts w:ascii="Times New Roman" w:hAnsi="Times New Roman" w:hint="eastAsia"/>
          <w:sz w:val="30"/>
          <w:szCs w:val="30"/>
        </w:rPr>
        <w:t>8</w:t>
      </w:r>
      <w:r w:rsidR="009959EC" w:rsidRPr="00BF61F4">
        <w:rPr>
          <w:rFonts w:ascii="Times New Roman" w:hAnsi="Times New Roman" w:hint="eastAsia"/>
          <w:sz w:val="30"/>
          <w:szCs w:val="30"/>
        </w:rPr>
        <w:t>年</w:t>
      </w:r>
      <w:r w:rsidR="009959EC" w:rsidRPr="00BF61F4">
        <w:rPr>
          <w:rFonts w:ascii="Times New Roman" w:hAnsi="Times New Roman" w:hint="eastAsia"/>
          <w:sz w:val="30"/>
          <w:szCs w:val="30"/>
        </w:rPr>
        <w:t>10</w:t>
      </w:r>
      <w:r w:rsidR="009959EC" w:rsidRPr="00BF61F4">
        <w:rPr>
          <w:rFonts w:ascii="Times New Roman" w:hAnsi="Times New Roman" w:hint="eastAsia"/>
          <w:sz w:val="30"/>
          <w:szCs w:val="30"/>
        </w:rPr>
        <w:t>月</w:t>
      </w:r>
      <w:r w:rsidR="009959EC" w:rsidRPr="00BF61F4">
        <w:rPr>
          <w:rFonts w:ascii="Times New Roman" w:hAnsi="Times New Roman" w:hint="eastAsia"/>
          <w:sz w:val="30"/>
          <w:szCs w:val="30"/>
        </w:rPr>
        <w:t>10</w:t>
      </w:r>
      <w:r w:rsidR="009959EC" w:rsidRPr="00BF61F4">
        <w:rPr>
          <w:rFonts w:ascii="Times New Roman" w:hAnsi="Times New Roman" w:hint="eastAsia"/>
          <w:sz w:val="30"/>
          <w:szCs w:val="30"/>
        </w:rPr>
        <w:t>日至</w:t>
      </w:r>
      <w:r w:rsidR="009959EC" w:rsidRPr="00BF61F4">
        <w:rPr>
          <w:rFonts w:ascii="Times New Roman" w:hAnsi="Times New Roman" w:hint="eastAsia"/>
          <w:sz w:val="30"/>
          <w:szCs w:val="30"/>
        </w:rPr>
        <w:t>31</w:t>
      </w:r>
      <w:r w:rsidR="009959EC" w:rsidRPr="00BF61F4">
        <w:rPr>
          <w:rFonts w:ascii="Times New Roman" w:hAnsi="Times New Roman" w:hint="eastAsia"/>
          <w:sz w:val="30"/>
          <w:szCs w:val="30"/>
        </w:rPr>
        <w:t>日</w:t>
      </w:r>
      <w:r w:rsidR="000C7E7D" w:rsidRPr="00BF61F4">
        <w:rPr>
          <w:rFonts w:ascii="Times New Roman" w:hAnsi="Times New Roman" w:hint="eastAsia"/>
          <w:sz w:val="30"/>
          <w:szCs w:val="30"/>
        </w:rPr>
        <w:t>9</w:t>
      </w:r>
      <w:r w:rsidR="000C7E7D" w:rsidRPr="00BF61F4">
        <w:rPr>
          <w:rFonts w:ascii="Times New Roman" w:hAnsi="Times New Roman" w:hint="eastAsia"/>
          <w:sz w:val="30"/>
          <w:szCs w:val="30"/>
        </w:rPr>
        <w:t>：</w:t>
      </w:r>
      <w:r w:rsidR="000C7E7D" w:rsidRPr="00BF61F4">
        <w:rPr>
          <w:rFonts w:ascii="Times New Roman" w:hAnsi="Times New Roman" w:hint="eastAsia"/>
          <w:sz w:val="30"/>
          <w:szCs w:val="30"/>
        </w:rPr>
        <w:t>00-22:00</w:t>
      </w:r>
      <w:r w:rsidR="00437D33" w:rsidRPr="00BF61F4">
        <w:rPr>
          <w:rFonts w:ascii="Times New Roman" w:hAnsi="Times New Roman"/>
          <w:sz w:val="30"/>
          <w:szCs w:val="30"/>
        </w:rPr>
        <w:t>登录</w:t>
      </w:r>
      <w:r w:rsidR="00437D33" w:rsidRPr="00BF61F4">
        <w:rPr>
          <w:rFonts w:ascii="Times New Roman" w:hAnsi="Times New Roman"/>
          <w:sz w:val="30"/>
          <w:szCs w:val="30"/>
        </w:rPr>
        <w:t>“</w:t>
      </w:r>
      <w:r w:rsidR="00437D33" w:rsidRPr="00BF61F4">
        <w:rPr>
          <w:rFonts w:ascii="Times New Roman" w:hAnsi="Times New Roman"/>
          <w:sz w:val="30"/>
          <w:szCs w:val="30"/>
        </w:rPr>
        <w:t>中国研究生招生信息网</w:t>
      </w:r>
      <w:r w:rsidR="00437D33" w:rsidRPr="00BF61F4">
        <w:rPr>
          <w:rFonts w:ascii="Times New Roman" w:hAnsi="Times New Roman"/>
          <w:sz w:val="30"/>
          <w:szCs w:val="30"/>
        </w:rPr>
        <w:t>”</w:t>
      </w:r>
      <w:r w:rsidR="00437D33" w:rsidRPr="00BF61F4">
        <w:rPr>
          <w:rFonts w:ascii="Times New Roman" w:hAnsi="Times New Roman"/>
          <w:sz w:val="30"/>
          <w:szCs w:val="30"/>
        </w:rPr>
        <w:t>（公网网址：</w:t>
      </w:r>
      <w:hyperlink r:id="rId7" w:history="1">
        <w:r w:rsidR="00437D33" w:rsidRPr="00BF61F4">
          <w:rPr>
            <w:rFonts w:ascii="Times New Roman" w:hAnsi="Times New Roman"/>
            <w:sz w:val="30"/>
            <w:szCs w:val="30"/>
          </w:rPr>
          <w:t>http://yz.chsi.com.cn</w:t>
        </w:r>
      </w:hyperlink>
      <w:r w:rsidR="007558E1">
        <w:rPr>
          <w:rFonts w:hint="eastAsia"/>
        </w:rPr>
        <w:t>/</w:t>
      </w:r>
      <w:r w:rsidR="00437D33" w:rsidRPr="00BF61F4">
        <w:rPr>
          <w:rFonts w:ascii="Times New Roman" w:hAnsi="Times New Roman"/>
          <w:sz w:val="30"/>
          <w:szCs w:val="30"/>
        </w:rPr>
        <w:t>，教育网址：</w:t>
      </w:r>
      <w:hyperlink r:id="rId8" w:history="1">
        <w:r w:rsidR="00437D33" w:rsidRPr="00BF61F4">
          <w:rPr>
            <w:rFonts w:ascii="Times New Roman" w:hAnsi="Times New Roman"/>
            <w:sz w:val="30"/>
            <w:szCs w:val="30"/>
          </w:rPr>
          <w:t>http://yz.chsi.cn</w:t>
        </w:r>
      </w:hyperlink>
      <w:r w:rsidR="007558E1">
        <w:rPr>
          <w:rFonts w:hint="eastAsia"/>
        </w:rPr>
        <w:t>/</w:t>
      </w:r>
      <w:r w:rsidR="00437D33" w:rsidRPr="00BF61F4">
        <w:rPr>
          <w:rFonts w:ascii="Times New Roman" w:hAnsi="Times New Roman"/>
          <w:sz w:val="30"/>
          <w:szCs w:val="30"/>
        </w:rPr>
        <w:t>）</w:t>
      </w:r>
      <w:r w:rsidR="00437D33" w:rsidRPr="00BF61F4">
        <w:rPr>
          <w:rFonts w:ascii="Times New Roman" w:hAnsi="Times New Roman" w:hint="eastAsia"/>
          <w:sz w:val="30"/>
          <w:szCs w:val="30"/>
        </w:rPr>
        <w:t>进行网上报名</w:t>
      </w:r>
      <w:r w:rsidR="009959EC" w:rsidRPr="00BF61F4">
        <w:rPr>
          <w:rFonts w:ascii="Times New Roman" w:hAnsi="Times New Roman" w:hint="eastAsia"/>
          <w:sz w:val="30"/>
          <w:szCs w:val="30"/>
        </w:rPr>
        <w:t>。</w:t>
      </w:r>
    </w:p>
    <w:p w:rsidR="00437D33" w:rsidRPr="00BF61F4" w:rsidRDefault="00D67066"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现场确认：</w:t>
      </w:r>
      <w:r w:rsidR="00437D33" w:rsidRPr="00BF61F4">
        <w:rPr>
          <w:rFonts w:ascii="Times New Roman" w:hAnsi="Times New Roman" w:hint="eastAsia"/>
          <w:sz w:val="30"/>
          <w:szCs w:val="30"/>
        </w:rPr>
        <w:t>201</w:t>
      </w:r>
      <w:r w:rsidR="000B5E1C">
        <w:rPr>
          <w:rFonts w:ascii="Times New Roman" w:hAnsi="Times New Roman" w:hint="eastAsia"/>
          <w:sz w:val="30"/>
          <w:szCs w:val="30"/>
        </w:rPr>
        <w:t>8</w:t>
      </w:r>
      <w:r w:rsidR="00437D33" w:rsidRPr="00BF61F4">
        <w:rPr>
          <w:rFonts w:ascii="Times New Roman" w:hAnsi="Times New Roman" w:hint="eastAsia"/>
          <w:sz w:val="30"/>
          <w:szCs w:val="30"/>
        </w:rPr>
        <w:t>年</w:t>
      </w:r>
      <w:r w:rsidR="00437D33" w:rsidRPr="00BF61F4">
        <w:rPr>
          <w:rFonts w:ascii="Times New Roman" w:hAnsi="Times New Roman" w:hint="eastAsia"/>
          <w:sz w:val="30"/>
          <w:szCs w:val="30"/>
        </w:rPr>
        <w:t>11</w:t>
      </w:r>
      <w:r w:rsidR="00437D33" w:rsidRPr="00BF61F4">
        <w:rPr>
          <w:rFonts w:ascii="Times New Roman" w:hAnsi="Times New Roman" w:hint="eastAsia"/>
          <w:sz w:val="30"/>
          <w:szCs w:val="30"/>
        </w:rPr>
        <w:t>月</w:t>
      </w:r>
      <w:r w:rsidR="00437D33" w:rsidRPr="00BF61F4">
        <w:rPr>
          <w:rFonts w:ascii="Times New Roman" w:hAnsi="Times New Roman" w:hint="eastAsia"/>
          <w:sz w:val="30"/>
          <w:szCs w:val="30"/>
        </w:rPr>
        <w:t>12</w:t>
      </w:r>
      <w:r w:rsidR="00437D33" w:rsidRPr="00BF61F4">
        <w:rPr>
          <w:rFonts w:ascii="Times New Roman" w:hAnsi="Times New Roman" w:hint="eastAsia"/>
          <w:sz w:val="30"/>
          <w:szCs w:val="30"/>
        </w:rPr>
        <w:t>日前</w:t>
      </w:r>
      <w:r w:rsidR="009959EC" w:rsidRPr="00BF61F4">
        <w:rPr>
          <w:rFonts w:ascii="Times New Roman" w:hAnsi="Times New Roman" w:hint="eastAsia"/>
          <w:sz w:val="30"/>
          <w:szCs w:val="30"/>
        </w:rPr>
        <w:t>到网报时选择的报考点进行现场</w:t>
      </w:r>
      <w:proofErr w:type="gramStart"/>
      <w:r w:rsidR="009959EC" w:rsidRPr="00BF61F4">
        <w:rPr>
          <w:rFonts w:ascii="Times New Roman" w:hAnsi="Times New Roman" w:hint="eastAsia"/>
          <w:sz w:val="30"/>
          <w:szCs w:val="30"/>
        </w:rPr>
        <w:t>确认网报信息</w:t>
      </w:r>
      <w:proofErr w:type="gramEnd"/>
      <w:r w:rsidR="009959EC" w:rsidRPr="00BF61F4">
        <w:rPr>
          <w:rFonts w:ascii="Times New Roman" w:hAnsi="Times New Roman" w:hint="eastAsia"/>
          <w:sz w:val="30"/>
          <w:szCs w:val="30"/>
        </w:rPr>
        <w:t>和采集本人相关电子信息，</w:t>
      </w:r>
      <w:r w:rsidR="00437D33" w:rsidRPr="00BF61F4">
        <w:rPr>
          <w:rFonts w:ascii="Times New Roman" w:hAnsi="Times New Roman" w:hint="eastAsia"/>
          <w:sz w:val="30"/>
          <w:szCs w:val="30"/>
        </w:rPr>
        <w:t>详情</w:t>
      </w:r>
      <w:r w:rsidR="009959EC" w:rsidRPr="00BF61F4">
        <w:rPr>
          <w:rFonts w:ascii="Times New Roman" w:hAnsi="Times New Roman" w:hint="eastAsia"/>
          <w:sz w:val="30"/>
          <w:szCs w:val="30"/>
        </w:rPr>
        <w:t>请查看所在省级招办发布公告</w:t>
      </w:r>
      <w:r w:rsidR="000B5E1C">
        <w:rPr>
          <w:rFonts w:ascii="Times New Roman" w:hAnsi="Times New Roman" w:hint="eastAsia"/>
          <w:sz w:val="30"/>
          <w:szCs w:val="30"/>
        </w:rPr>
        <w:t>。现场确认前，考生须按规定缴纳报名费</w:t>
      </w:r>
      <w:r w:rsidR="009959EC" w:rsidRPr="00BF61F4">
        <w:rPr>
          <w:rFonts w:ascii="Times New Roman" w:hAnsi="Times New Roman" w:hint="eastAsia"/>
          <w:sz w:val="30"/>
          <w:szCs w:val="30"/>
        </w:rPr>
        <w:t>。北京林业大学报考点现场确认的具体安排和相关要求届时会提前在研究生院网站公布，请考生随时关注。</w:t>
      </w:r>
    </w:p>
    <w:p w:rsidR="00512535" w:rsidRPr="000F5EAF" w:rsidRDefault="00DF0FB0" w:rsidP="000F5EAF">
      <w:pPr>
        <w:spacing w:line="400" w:lineRule="exact"/>
        <w:ind w:firstLineChars="200" w:firstLine="600"/>
        <w:rPr>
          <w:rFonts w:ascii="Times New Roman" w:hAnsi="Times New Roman"/>
          <w:b/>
          <w:sz w:val="30"/>
          <w:szCs w:val="30"/>
        </w:rPr>
      </w:pPr>
      <w:r w:rsidRPr="000F5EAF">
        <w:rPr>
          <w:rFonts w:ascii="Times New Roman" w:hAnsi="Times New Roman" w:hint="eastAsia"/>
          <w:sz w:val="30"/>
          <w:szCs w:val="30"/>
        </w:rPr>
        <w:t>3</w:t>
      </w:r>
      <w:r w:rsidR="00512535" w:rsidRPr="000F5EAF">
        <w:rPr>
          <w:rFonts w:ascii="Times New Roman" w:hAnsi="Times New Roman" w:hint="eastAsia"/>
          <w:sz w:val="30"/>
          <w:szCs w:val="30"/>
        </w:rPr>
        <w:t>．</w:t>
      </w:r>
      <w:r w:rsidR="00950731">
        <w:rPr>
          <w:rFonts w:ascii="Times New Roman" w:hAnsi="Times New Roman" w:hint="eastAsia"/>
          <w:b/>
          <w:sz w:val="30"/>
          <w:szCs w:val="30"/>
        </w:rPr>
        <w:t>报考点、专业、</w:t>
      </w:r>
      <w:r w:rsidR="00512535" w:rsidRPr="000F5EAF">
        <w:rPr>
          <w:rFonts w:ascii="Times New Roman" w:hAnsi="Times New Roman" w:hint="eastAsia"/>
          <w:b/>
          <w:sz w:val="30"/>
          <w:szCs w:val="30"/>
        </w:rPr>
        <w:t>科目</w:t>
      </w:r>
      <w:r w:rsidR="00950731">
        <w:rPr>
          <w:rFonts w:ascii="Times New Roman" w:hAnsi="Times New Roman" w:hint="eastAsia"/>
          <w:b/>
          <w:sz w:val="30"/>
          <w:szCs w:val="30"/>
        </w:rPr>
        <w:t>及初试时间</w:t>
      </w:r>
    </w:p>
    <w:p w:rsidR="000F5EAF" w:rsidRPr="000F5EAF" w:rsidRDefault="00512535" w:rsidP="000F5EAF">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报考点：</w:t>
      </w:r>
      <w:r w:rsidR="000F5EAF">
        <w:rPr>
          <w:rFonts w:ascii="Times New Roman" w:hAnsi="Times New Roman" w:hint="eastAsia"/>
          <w:sz w:val="30"/>
          <w:szCs w:val="30"/>
        </w:rPr>
        <w:t>只有工作单位（要求人事档案在工作单位）或者户口在北京的</w:t>
      </w:r>
      <w:r w:rsidR="000F5EAF" w:rsidRPr="000F5EAF">
        <w:rPr>
          <w:rFonts w:ascii="Times New Roman" w:hAnsi="Times New Roman" w:hint="eastAsia"/>
          <w:sz w:val="30"/>
          <w:szCs w:val="30"/>
        </w:rPr>
        <w:t>考生，方可选择北京林业大学报考点，否则必须按照本人</w:t>
      </w:r>
      <w:r w:rsidR="008C07D3">
        <w:rPr>
          <w:rFonts w:ascii="Times New Roman" w:hAnsi="Times New Roman" w:hint="eastAsia"/>
          <w:sz w:val="30"/>
          <w:szCs w:val="30"/>
        </w:rPr>
        <w:t>户籍</w:t>
      </w:r>
      <w:r w:rsidR="000F5EAF" w:rsidRPr="000F5EAF">
        <w:rPr>
          <w:rFonts w:ascii="Times New Roman" w:hAnsi="Times New Roman" w:hint="eastAsia"/>
          <w:sz w:val="30"/>
          <w:szCs w:val="30"/>
        </w:rPr>
        <w:t>所在省市的要求及自身情况，选择相应的京外报考点。</w:t>
      </w:r>
      <w:r w:rsidR="00471018">
        <w:rPr>
          <w:rFonts w:ascii="Times New Roman" w:hAnsi="Times New Roman" w:hint="eastAsia"/>
          <w:sz w:val="30"/>
          <w:szCs w:val="30"/>
        </w:rPr>
        <w:t xml:space="preserve"> </w:t>
      </w:r>
    </w:p>
    <w:p w:rsidR="00512535"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报考专业：公共管理（专业学位硕士，专业代码</w:t>
      </w:r>
      <w:r w:rsidRPr="00BF61F4">
        <w:rPr>
          <w:rFonts w:ascii="Times New Roman" w:hAnsi="Times New Roman"/>
          <w:sz w:val="30"/>
          <w:szCs w:val="30"/>
        </w:rPr>
        <w:t>125200</w:t>
      </w:r>
      <w:r w:rsidRPr="00BF61F4">
        <w:rPr>
          <w:rFonts w:ascii="Times New Roman" w:hAnsi="Times New Roman" w:hint="eastAsia"/>
          <w:sz w:val="30"/>
          <w:szCs w:val="30"/>
        </w:rPr>
        <w:t>）</w:t>
      </w:r>
    </w:p>
    <w:p w:rsidR="00512535" w:rsidRPr="003404E4" w:rsidRDefault="00512535" w:rsidP="003404E4">
      <w:pPr>
        <w:spacing w:line="400" w:lineRule="exact"/>
        <w:ind w:firstLineChars="200" w:firstLine="600"/>
        <w:rPr>
          <w:rFonts w:ascii="Times New Roman" w:hAnsi="Times New Roman" w:hint="eastAsia"/>
          <w:color w:val="000000" w:themeColor="text1"/>
          <w:sz w:val="30"/>
          <w:szCs w:val="30"/>
        </w:rPr>
      </w:pPr>
      <w:r w:rsidRPr="00BF61F4">
        <w:rPr>
          <w:rFonts w:ascii="Times New Roman" w:hAnsi="Times New Roman" w:hint="eastAsia"/>
          <w:sz w:val="30"/>
          <w:szCs w:val="30"/>
        </w:rPr>
        <w:t>考试科目：</w:t>
      </w:r>
      <w:r w:rsidRPr="00175019">
        <w:rPr>
          <w:rFonts w:ascii="Times New Roman" w:hAnsi="Times New Roman" w:hint="eastAsia"/>
          <w:color w:val="000000" w:themeColor="text1"/>
          <w:sz w:val="30"/>
          <w:szCs w:val="30"/>
        </w:rPr>
        <w:t>管理类联考综合能力（</w:t>
      </w:r>
      <w:r w:rsidRPr="00175019">
        <w:rPr>
          <w:rFonts w:ascii="Times New Roman" w:hAnsi="Times New Roman"/>
          <w:color w:val="000000" w:themeColor="text1"/>
          <w:sz w:val="30"/>
          <w:szCs w:val="30"/>
        </w:rPr>
        <w:t>199</w:t>
      </w:r>
      <w:r w:rsidRPr="00175019">
        <w:rPr>
          <w:rFonts w:ascii="Times New Roman" w:hAnsi="Times New Roman" w:hint="eastAsia"/>
          <w:color w:val="000000" w:themeColor="text1"/>
          <w:sz w:val="30"/>
          <w:szCs w:val="30"/>
        </w:rPr>
        <w:t>）、英语二（</w:t>
      </w:r>
      <w:r w:rsidRPr="00175019">
        <w:rPr>
          <w:rFonts w:ascii="Times New Roman" w:hAnsi="Times New Roman"/>
          <w:color w:val="000000" w:themeColor="text1"/>
          <w:sz w:val="30"/>
          <w:szCs w:val="30"/>
        </w:rPr>
        <w:t>204</w:t>
      </w:r>
      <w:r w:rsidRPr="00175019">
        <w:rPr>
          <w:rFonts w:ascii="Times New Roman" w:hAnsi="Times New Roman" w:hint="eastAsia"/>
          <w:color w:val="000000" w:themeColor="text1"/>
          <w:sz w:val="30"/>
          <w:szCs w:val="30"/>
        </w:rPr>
        <w:t>）</w:t>
      </w:r>
      <w:r w:rsidR="003238C9" w:rsidRPr="00175019">
        <w:rPr>
          <w:rFonts w:ascii="Times New Roman" w:hAnsi="Times New Roman" w:hint="eastAsia"/>
          <w:color w:val="000000" w:themeColor="text1"/>
          <w:sz w:val="30"/>
          <w:szCs w:val="30"/>
        </w:rPr>
        <w:t>。</w:t>
      </w:r>
    </w:p>
    <w:p w:rsidR="00950731" w:rsidRPr="00950731" w:rsidRDefault="00950731" w:rsidP="00BF61F4">
      <w:pPr>
        <w:spacing w:line="400" w:lineRule="exact"/>
        <w:ind w:firstLineChars="200" w:firstLine="600"/>
        <w:rPr>
          <w:rFonts w:ascii="Times New Roman" w:hAnsi="Times New Roman"/>
          <w:sz w:val="30"/>
          <w:szCs w:val="30"/>
        </w:rPr>
      </w:pPr>
      <w:r>
        <w:rPr>
          <w:rFonts w:ascii="Times New Roman" w:hAnsi="Times New Roman" w:hint="eastAsia"/>
          <w:sz w:val="30"/>
          <w:szCs w:val="30"/>
        </w:rPr>
        <w:t>初试时间：</w:t>
      </w:r>
      <w:r>
        <w:rPr>
          <w:rFonts w:ascii="Times New Roman" w:hAnsi="Times New Roman" w:hint="eastAsia"/>
          <w:sz w:val="30"/>
          <w:szCs w:val="30"/>
        </w:rPr>
        <w:t>2018</w:t>
      </w:r>
      <w:r>
        <w:rPr>
          <w:rFonts w:ascii="Times New Roman" w:hAnsi="Times New Roman" w:hint="eastAsia"/>
          <w:sz w:val="30"/>
          <w:szCs w:val="30"/>
        </w:rPr>
        <w:t>年</w:t>
      </w:r>
      <w:r>
        <w:rPr>
          <w:rFonts w:ascii="Times New Roman" w:hAnsi="Times New Roman" w:hint="eastAsia"/>
          <w:sz w:val="30"/>
          <w:szCs w:val="30"/>
        </w:rPr>
        <w:t>12</w:t>
      </w:r>
      <w:r>
        <w:rPr>
          <w:rFonts w:ascii="Times New Roman" w:hAnsi="Times New Roman" w:hint="eastAsia"/>
          <w:sz w:val="30"/>
          <w:szCs w:val="30"/>
        </w:rPr>
        <w:t>月</w:t>
      </w:r>
      <w:r>
        <w:rPr>
          <w:rFonts w:ascii="Times New Roman" w:hAnsi="Times New Roman" w:hint="eastAsia"/>
          <w:sz w:val="30"/>
          <w:szCs w:val="30"/>
        </w:rPr>
        <w:t>22-23</w:t>
      </w:r>
      <w:r>
        <w:rPr>
          <w:rFonts w:ascii="Times New Roman" w:hAnsi="Times New Roman" w:hint="eastAsia"/>
          <w:sz w:val="30"/>
          <w:szCs w:val="30"/>
        </w:rPr>
        <w:t>日</w:t>
      </w:r>
      <w:r w:rsidR="00397637">
        <w:rPr>
          <w:rFonts w:ascii="Times New Roman" w:hAnsi="Times New Roman" w:hint="eastAsia"/>
          <w:sz w:val="30"/>
          <w:szCs w:val="30"/>
        </w:rPr>
        <w:t>。</w:t>
      </w:r>
    </w:p>
    <w:p w:rsidR="008E12F2" w:rsidRPr="00BF61F4" w:rsidRDefault="00DF0FB0" w:rsidP="001D7DC0">
      <w:pPr>
        <w:spacing w:beforeLines="50" w:afterLines="50" w:line="400" w:lineRule="exact"/>
        <w:rPr>
          <w:rFonts w:ascii="Times New Roman" w:hAnsi="Times New Roman"/>
          <w:b/>
          <w:sz w:val="30"/>
          <w:szCs w:val="30"/>
        </w:rPr>
      </w:pPr>
      <w:r w:rsidRPr="00BF61F4">
        <w:rPr>
          <w:rFonts w:ascii="Times New Roman" w:hAnsi="Times New Roman" w:hint="eastAsia"/>
          <w:b/>
          <w:sz w:val="30"/>
          <w:szCs w:val="30"/>
        </w:rPr>
        <w:t>三</w:t>
      </w:r>
      <w:r w:rsidR="00512535" w:rsidRPr="00BF61F4">
        <w:rPr>
          <w:rFonts w:ascii="Times New Roman" w:hAnsi="Times New Roman" w:hint="eastAsia"/>
          <w:b/>
          <w:sz w:val="30"/>
          <w:szCs w:val="30"/>
        </w:rPr>
        <w:t>、录取</w:t>
      </w:r>
      <w:r w:rsidR="00BA5326" w:rsidRPr="00BF61F4">
        <w:rPr>
          <w:rFonts w:ascii="Times New Roman" w:hAnsi="Times New Roman" w:hint="eastAsia"/>
          <w:b/>
          <w:sz w:val="30"/>
          <w:szCs w:val="30"/>
        </w:rPr>
        <w:t>类别</w:t>
      </w:r>
    </w:p>
    <w:p w:rsidR="00500643"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录取类别分为非定向就业和定向就业两种。</w:t>
      </w:r>
    </w:p>
    <w:p w:rsidR="00500643" w:rsidRPr="00BF61F4" w:rsidRDefault="00500643"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非定向就业硕士生的人事档案必须转入北京林业大学，户口可以自愿选择是否迁入北京林业大学，毕业时采取毕业生与用人单位“双向选择”的办法就业。</w:t>
      </w:r>
    </w:p>
    <w:p w:rsidR="00512535" w:rsidRPr="00BF61F4" w:rsidRDefault="009471CF"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定向就业硕士生的人事档案、户口均不迁入北京林业大学，毕业后按定向协议书就业</w:t>
      </w:r>
      <w:r w:rsidR="00727CD3" w:rsidRPr="00BF61F4">
        <w:rPr>
          <w:rFonts w:ascii="Times New Roman" w:hAnsi="Times New Roman" w:hint="eastAsia"/>
          <w:sz w:val="30"/>
          <w:szCs w:val="30"/>
        </w:rPr>
        <w:t>。</w:t>
      </w:r>
    </w:p>
    <w:p w:rsidR="00512535" w:rsidRPr="00BF61F4" w:rsidRDefault="00DF0FB0" w:rsidP="001D7DC0">
      <w:pPr>
        <w:spacing w:beforeLines="50" w:afterLines="50" w:line="400" w:lineRule="exact"/>
        <w:rPr>
          <w:rFonts w:ascii="Times New Roman" w:hAnsi="Times New Roman"/>
          <w:b/>
          <w:sz w:val="30"/>
          <w:szCs w:val="30"/>
        </w:rPr>
      </w:pPr>
      <w:r w:rsidRPr="00BF61F4">
        <w:rPr>
          <w:rFonts w:ascii="Times New Roman" w:hAnsi="Times New Roman" w:hint="eastAsia"/>
          <w:b/>
          <w:sz w:val="30"/>
          <w:szCs w:val="30"/>
        </w:rPr>
        <w:t>四</w:t>
      </w:r>
      <w:r w:rsidR="00512535" w:rsidRPr="00BF61F4">
        <w:rPr>
          <w:rFonts w:ascii="Times New Roman" w:hAnsi="Times New Roman" w:hint="eastAsia"/>
          <w:b/>
          <w:sz w:val="30"/>
          <w:szCs w:val="30"/>
        </w:rPr>
        <w:t>、</w:t>
      </w:r>
      <w:r w:rsidR="00C15D7D" w:rsidRPr="00BF61F4">
        <w:rPr>
          <w:rFonts w:ascii="Times New Roman" w:hAnsi="Times New Roman" w:hint="eastAsia"/>
          <w:b/>
          <w:sz w:val="30"/>
          <w:szCs w:val="30"/>
        </w:rPr>
        <w:t>学习方式、</w:t>
      </w:r>
      <w:r w:rsidR="00512535" w:rsidRPr="00BF61F4">
        <w:rPr>
          <w:rFonts w:ascii="Times New Roman" w:hAnsi="Times New Roman" w:hint="eastAsia"/>
          <w:b/>
          <w:sz w:val="30"/>
          <w:szCs w:val="30"/>
        </w:rPr>
        <w:t>学制与</w:t>
      </w:r>
      <w:r w:rsidR="00627F1B" w:rsidRPr="00BF61F4">
        <w:rPr>
          <w:rFonts w:ascii="Times New Roman" w:hAnsi="Times New Roman" w:hint="eastAsia"/>
          <w:b/>
          <w:sz w:val="30"/>
          <w:szCs w:val="30"/>
        </w:rPr>
        <w:t>学</w:t>
      </w:r>
      <w:r w:rsidRPr="00BF61F4">
        <w:rPr>
          <w:rFonts w:ascii="Times New Roman" w:hAnsi="Times New Roman" w:hint="eastAsia"/>
          <w:b/>
          <w:sz w:val="30"/>
          <w:szCs w:val="30"/>
        </w:rPr>
        <w:t>费</w:t>
      </w:r>
    </w:p>
    <w:p w:rsidR="008A4A90" w:rsidRDefault="00D63E1B" w:rsidP="001D7DC0">
      <w:pPr>
        <w:spacing w:beforeLines="50" w:afterLines="50" w:line="400" w:lineRule="exact"/>
        <w:ind w:firstLine="585"/>
        <w:rPr>
          <w:rFonts w:ascii="Times New Roman" w:hAnsi="Times New Roman"/>
          <w:sz w:val="30"/>
          <w:szCs w:val="30"/>
        </w:rPr>
      </w:pPr>
      <w:r>
        <w:rPr>
          <w:rFonts w:ascii="Times New Roman" w:hAnsi="Times New Roman" w:hint="eastAsia"/>
          <w:sz w:val="30"/>
          <w:szCs w:val="30"/>
        </w:rPr>
        <w:t>学习方式</w:t>
      </w:r>
      <w:r>
        <w:rPr>
          <w:rFonts w:ascii="Times New Roman" w:hAnsi="Times New Roman" w:hint="eastAsia"/>
          <w:sz w:val="30"/>
          <w:szCs w:val="30"/>
        </w:rPr>
        <w:t xml:space="preserve">: </w:t>
      </w:r>
      <w:r w:rsidR="00C15D7D" w:rsidRPr="00BF61F4">
        <w:rPr>
          <w:rFonts w:ascii="Times New Roman" w:hAnsi="Times New Roman" w:hint="eastAsia"/>
          <w:sz w:val="30"/>
          <w:szCs w:val="30"/>
        </w:rPr>
        <w:t>非全日制，</w:t>
      </w:r>
      <w:r w:rsidR="0038299C" w:rsidRPr="00354D44">
        <w:rPr>
          <w:rFonts w:ascii="Times New Roman" w:hAnsi="Times New Roman" w:hint="eastAsia"/>
          <w:sz w:val="30"/>
          <w:szCs w:val="30"/>
        </w:rPr>
        <w:t>以</w:t>
      </w:r>
      <w:r w:rsidR="00657330" w:rsidRPr="00354D44">
        <w:rPr>
          <w:rFonts w:ascii="Times New Roman" w:hAnsi="Times New Roman" w:hint="eastAsia"/>
          <w:sz w:val="30"/>
          <w:szCs w:val="30"/>
        </w:rPr>
        <w:t>周末学习</w:t>
      </w:r>
      <w:r w:rsidR="0038299C" w:rsidRPr="00354D44">
        <w:rPr>
          <w:rFonts w:ascii="Times New Roman" w:hAnsi="Times New Roman" w:hint="eastAsia"/>
          <w:sz w:val="30"/>
          <w:szCs w:val="30"/>
        </w:rPr>
        <w:t>为主</w:t>
      </w:r>
      <w:r w:rsidR="008A4A90" w:rsidRPr="00354D44">
        <w:rPr>
          <w:rFonts w:ascii="Times New Roman" w:hAnsi="Times New Roman" w:hint="eastAsia"/>
          <w:sz w:val="30"/>
          <w:szCs w:val="30"/>
        </w:rPr>
        <w:t>。</w:t>
      </w:r>
    </w:p>
    <w:p w:rsidR="00BF61F4" w:rsidRPr="008A4A90" w:rsidRDefault="008A4A90" w:rsidP="005838A4">
      <w:pPr>
        <w:autoSpaceDE w:val="0"/>
        <w:autoSpaceDN w:val="0"/>
        <w:adjustRightInd w:val="0"/>
        <w:spacing w:line="358" w:lineRule="exact"/>
        <w:ind w:firstLineChars="200" w:firstLine="600"/>
        <w:jc w:val="left"/>
        <w:rPr>
          <w:rFonts w:ascii="Times New Roman" w:hAnsi="Times New Roman"/>
          <w:sz w:val="30"/>
          <w:szCs w:val="30"/>
        </w:rPr>
      </w:pPr>
      <w:r>
        <w:rPr>
          <w:rFonts w:ascii="Times New Roman" w:hAnsi="Times New Roman" w:hint="eastAsia"/>
          <w:sz w:val="30"/>
          <w:szCs w:val="30"/>
        </w:rPr>
        <w:t>学</w:t>
      </w:r>
      <w:r w:rsidR="00BB1BC5">
        <w:rPr>
          <w:rFonts w:ascii="Times New Roman" w:hAnsi="Times New Roman" w:hint="eastAsia"/>
          <w:sz w:val="30"/>
          <w:szCs w:val="30"/>
        </w:rPr>
        <w:t xml:space="preserve"> </w:t>
      </w:r>
      <w:r>
        <w:rPr>
          <w:rFonts w:ascii="Times New Roman" w:hAnsi="Times New Roman" w:hint="eastAsia"/>
          <w:sz w:val="30"/>
          <w:szCs w:val="30"/>
        </w:rPr>
        <w:t>制：</w:t>
      </w:r>
      <w:r>
        <w:rPr>
          <w:rFonts w:ascii="Times New Roman" w:hAnsi="Times New Roman" w:hint="eastAsia"/>
          <w:sz w:val="30"/>
          <w:szCs w:val="30"/>
        </w:rPr>
        <w:t>2.5</w:t>
      </w:r>
      <w:r>
        <w:rPr>
          <w:rFonts w:ascii="Times New Roman" w:hAnsi="Times New Roman" w:hint="eastAsia"/>
          <w:sz w:val="30"/>
          <w:szCs w:val="30"/>
        </w:rPr>
        <w:t>年，</w:t>
      </w:r>
      <w:r w:rsidR="00E96795" w:rsidRPr="00E96795">
        <w:rPr>
          <w:rFonts w:ascii="Times New Roman" w:hAnsi="Times New Roman"/>
          <w:sz w:val="30"/>
          <w:szCs w:val="30"/>
        </w:rPr>
        <w:t>最长修业年限为</w:t>
      </w:r>
      <w:r w:rsidR="00E96795" w:rsidRPr="00E96795">
        <w:rPr>
          <w:rFonts w:ascii="Times New Roman" w:hAnsi="Times New Roman"/>
          <w:sz w:val="30"/>
          <w:szCs w:val="30"/>
        </w:rPr>
        <w:t xml:space="preserve"> 5 </w:t>
      </w:r>
      <w:r w:rsidR="00E96795" w:rsidRPr="00E96795">
        <w:rPr>
          <w:rFonts w:ascii="Times New Roman" w:hAnsi="Times New Roman"/>
          <w:sz w:val="30"/>
          <w:szCs w:val="30"/>
        </w:rPr>
        <w:t>年。修业年限期满，未毕业者按自动退学处理。</w:t>
      </w:r>
    </w:p>
    <w:p w:rsidR="00627F1B" w:rsidRPr="00BF61F4" w:rsidRDefault="007B3AA3" w:rsidP="001D7DC0">
      <w:pPr>
        <w:spacing w:beforeLines="50" w:afterLines="50" w:line="400" w:lineRule="exact"/>
        <w:ind w:firstLine="585"/>
        <w:rPr>
          <w:rFonts w:ascii="Times New Roman" w:hAnsi="Times New Roman"/>
          <w:b/>
          <w:sz w:val="30"/>
          <w:szCs w:val="30"/>
        </w:rPr>
      </w:pPr>
      <w:r>
        <w:rPr>
          <w:rFonts w:ascii="Times New Roman" w:hAnsi="Times New Roman" w:hint="eastAsia"/>
          <w:sz w:val="30"/>
          <w:szCs w:val="30"/>
        </w:rPr>
        <w:t>研究生完成培养方案规定的</w:t>
      </w:r>
      <w:r w:rsidR="00627F1B" w:rsidRPr="00BF61F4">
        <w:rPr>
          <w:rFonts w:ascii="Times New Roman" w:hAnsi="Times New Roman" w:hint="eastAsia"/>
          <w:sz w:val="30"/>
          <w:szCs w:val="30"/>
        </w:rPr>
        <w:t>课程学习及</w:t>
      </w:r>
      <w:r>
        <w:rPr>
          <w:rFonts w:ascii="Times New Roman" w:hAnsi="Times New Roman" w:hint="eastAsia"/>
          <w:sz w:val="30"/>
          <w:szCs w:val="30"/>
        </w:rPr>
        <w:t>必修环节，完成学位论文</w:t>
      </w:r>
      <w:r w:rsidR="00627F1B" w:rsidRPr="00BF61F4">
        <w:rPr>
          <w:rFonts w:ascii="Times New Roman" w:hAnsi="Times New Roman" w:hint="eastAsia"/>
          <w:sz w:val="30"/>
          <w:szCs w:val="30"/>
        </w:rPr>
        <w:t>，并通过学位论文答辩，由北京林业大学学位评定委员会审定合格者，授予</w:t>
      </w:r>
      <w:r w:rsidR="00726901" w:rsidRPr="00BF61F4">
        <w:rPr>
          <w:rFonts w:ascii="Times New Roman" w:hAnsi="Times New Roman" w:hint="eastAsia"/>
          <w:sz w:val="30"/>
          <w:szCs w:val="30"/>
        </w:rPr>
        <w:t>公共管理</w:t>
      </w:r>
      <w:r w:rsidR="00726901" w:rsidRPr="00BF61F4">
        <w:rPr>
          <w:rFonts w:ascii="DFKai-SB" w:eastAsia="DFKai-SB" w:hAnsi="DFKai-SB" w:hint="eastAsia"/>
          <w:b/>
          <w:sz w:val="30"/>
          <w:szCs w:val="30"/>
        </w:rPr>
        <w:t>研究生学历</w:t>
      </w:r>
      <w:r w:rsidR="00726901" w:rsidRPr="00BF61F4">
        <w:rPr>
          <w:rFonts w:ascii="Times New Roman" w:hAnsi="Times New Roman" w:hint="eastAsia"/>
          <w:sz w:val="30"/>
          <w:szCs w:val="30"/>
        </w:rPr>
        <w:t>和</w:t>
      </w:r>
      <w:r w:rsidR="00726901" w:rsidRPr="00BF61F4">
        <w:rPr>
          <w:rFonts w:ascii="DFKai-SB" w:eastAsia="DFKai-SB" w:hAnsi="DFKai-SB" w:hint="eastAsia"/>
          <w:b/>
          <w:sz w:val="30"/>
          <w:szCs w:val="30"/>
        </w:rPr>
        <w:t>学位证书</w:t>
      </w:r>
      <w:r w:rsidR="00726901" w:rsidRPr="00BF61F4">
        <w:rPr>
          <w:rFonts w:ascii="Times New Roman" w:hAnsi="Times New Roman" w:hint="eastAsia"/>
          <w:sz w:val="30"/>
          <w:szCs w:val="30"/>
        </w:rPr>
        <w:t>。</w:t>
      </w:r>
      <w:r w:rsidR="00106285" w:rsidRPr="00BF61F4">
        <w:rPr>
          <w:rFonts w:ascii="Times New Roman" w:hAnsi="Times New Roman" w:hint="eastAsia"/>
          <w:sz w:val="30"/>
          <w:szCs w:val="30"/>
        </w:rPr>
        <w:t xml:space="preserve"> </w:t>
      </w:r>
    </w:p>
    <w:p w:rsidR="00627F1B" w:rsidRPr="00BF61F4" w:rsidRDefault="00627F1B" w:rsidP="00BF61F4">
      <w:pPr>
        <w:spacing w:line="400" w:lineRule="exact"/>
        <w:ind w:firstLineChars="200" w:firstLine="600"/>
        <w:rPr>
          <w:rFonts w:ascii="Times New Roman" w:hAnsi="Times New Roman"/>
          <w:color w:val="FF0000"/>
          <w:sz w:val="30"/>
          <w:szCs w:val="30"/>
        </w:rPr>
      </w:pPr>
      <w:r w:rsidRPr="00BF61F4">
        <w:rPr>
          <w:rFonts w:ascii="Times New Roman" w:hAnsi="Times New Roman" w:hint="eastAsia"/>
          <w:sz w:val="30"/>
          <w:szCs w:val="30"/>
        </w:rPr>
        <w:lastRenderedPageBreak/>
        <w:t>学费</w:t>
      </w:r>
      <w:r w:rsidR="000728B3" w:rsidRPr="00BF61F4">
        <w:rPr>
          <w:rFonts w:ascii="Times New Roman" w:hAnsi="Times New Roman" w:hint="eastAsia"/>
          <w:sz w:val="30"/>
          <w:szCs w:val="30"/>
        </w:rPr>
        <w:t>：</w:t>
      </w:r>
      <w:r w:rsidRPr="00BF61F4">
        <w:rPr>
          <w:rFonts w:ascii="Times New Roman" w:hAnsi="Times New Roman" w:hint="eastAsia"/>
          <w:sz w:val="30"/>
          <w:szCs w:val="30"/>
        </w:rPr>
        <w:t>每年</w:t>
      </w:r>
      <w:r w:rsidRPr="00BF61F4">
        <w:rPr>
          <w:rFonts w:ascii="Times New Roman" w:hAnsi="Times New Roman" w:hint="eastAsia"/>
          <w:sz w:val="30"/>
          <w:szCs w:val="30"/>
        </w:rPr>
        <w:t>15</w:t>
      </w:r>
      <w:r w:rsidR="00117D9C" w:rsidRPr="00BF61F4">
        <w:rPr>
          <w:rFonts w:ascii="Times New Roman" w:hAnsi="Times New Roman" w:hint="eastAsia"/>
          <w:sz w:val="30"/>
          <w:szCs w:val="30"/>
        </w:rPr>
        <w:t>000</w:t>
      </w:r>
      <w:r w:rsidRPr="00BF61F4">
        <w:rPr>
          <w:rFonts w:ascii="Times New Roman" w:hAnsi="Times New Roman" w:hint="eastAsia"/>
          <w:sz w:val="30"/>
          <w:szCs w:val="30"/>
        </w:rPr>
        <w:t>元</w:t>
      </w:r>
      <w:bookmarkStart w:id="0" w:name="_GoBack"/>
      <w:bookmarkEnd w:id="0"/>
      <w:r w:rsidR="006640E5">
        <w:rPr>
          <w:rFonts w:ascii="Times New Roman" w:hAnsi="Times New Roman" w:hint="eastAsia"/>
          <w:sz w:val="30"/>
          <w:szCs w:val="30"/>
        </w:rPr>
        <w:t>（</w:t>
      </w:r>
      <w:r w:rsidR="006640E5">
        <w:rPr>
          <w:rFonts w:ascii="Times New Roman" w:hAnsi="Times New Roman" w:hint="eastAsia"/>
          <w:sz w:val="30"/>
          <w:szCs w:val="30"/>
        </w:rPr>
        <w:t>2.5</w:t>
      </w:r>
      <w:r w:rsidR="006640E5">
        <w:rPr>
          <w:rFonts w:ascii="Times New Roman" w:hAnsi="Times New Roman" w:hint="eastAsia"/>
          <w:sz w:val="30"/>
          <w:szCs w:val="30"/>
        </w:rPr>
        <w:t>年</w:t>
      </w:r>
      <w:r w:rsidR="006640E5">
        <w:rPr>
          <w:rFonts w:ascii="Times New Roman" w:hAnsi="Times New Roman" w:hint="eastAsia"/>
          <w:sz w:val="30"/>
          <w:szCs w:val="30"/>
        </w:rPr>
        <w:t>37500</w:t>
      </w:r>
      <w:r w:rsidR="006640E5">
        <w:rPr>
          <w:rFonts w:ascii="Times New Roman" w:hAnsi="Times New Roman" w:hint="eastAsia"/>
          <w:sz w:val="30"/>
          <w:szCs w:val="30"/>
        </w:rPr>
        <w:t>元）。</w:t>
      </w:r>
      <w:r w:rsidR="002415E1" w:rsidRPr="00BF61F4">
        <w:rPr>
          <w:rFonts w:ascii="Times New Roman" w:hAnsi="Times New Roman" w:hint="eastAsia"/>
          <w:color w:val="FF0000"/>
          <w:sz w:val="30"/>
          <w:szCs w:val="30"/>
        </w:rPr>
        <w:t xml:space="preserve"> </w:t>
      </w:r>
    </w:p>
    <w:p w:rsidR="00512535" w:rsidRPr="00BF61F4" w:rsidRDefault="00DF0FB0" w:rsidP="001D7DC0">
      <w:pPr>
        <w:spacing w:beforeLines="50" w:afterLines="50" w:line="400" w:lineRule="exact"/>
        <w:rPr>
          <w:rFonts w:ascii="Times New Roman" w:hAnsi="Times New Roman"/>
          <w:b/>
          <w:sz w:val="30"/>
          <w:szCs w:val="30"/>
        </w:rPr>
      </w:pPr>
      <w:r w:rsidRPr="00BF61F4">
        <w:rPr>
          <w:rFonts w:ascii="Times New Roman" w:hAnsi="Times New Roman" w:hint="eastAsia"/>
          <w:b/>
          <w:sz w:val="30"/>
          <w:szCs w:val="30"/>
        </w:rPr>
        <w:t>五</w:t>
      </w:r>
      <w:r w:rsidR="00512535" w:rsidRPr="00BF61F4">
        <w:rPr>
          <w:rFonts w:ascii="Times New Roman" w:hAnsi="Times New Roman" w:hint="eastAsia"/>
          <w:b/>
          <w:sz w:val="30"/>
          <w:szCs w:val="30"/>
        </w:rPr>
        <w:t>、联系方式</w:t>
      </w:r>
    </w:p>
    <w:p w:rsidR="00512535"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w:t>
      </w:r>
      <w:r w:rsidRPr="00BF61F4">
        <w:rPr>
          <w:rFonts w:ascii="Times New Roman" w:hAnsi="Times New Roman"/>
          <w:sz w:val="30"/>
          <w:szCs w:val="30"/>
        </w:rPr>
        <w:t>1</w:t>
      </w:r>
      <w:r w:rsidRPr="00BF61F4">
        <w:rPr>
          <w:rFonts w:ascii="Times New Roman" w:hAnsi="Times New Roman" w:hint="eastAsia"/>
          <w:sz w:val="30"/>
          <w:szCs w:val="30"/>
        </w:rPr>
        <w:t>）北京林业大学人文社会科学学院</w:t>
      </w:r>
      <w:r w:rsidR="00362544">
        <w:rPr>
          <w:rFonts w:ascii="Times New Roman" w:hAnsi="Times New Roman" w:hint="eastAsia"/>
          <w:sz w:val="30"/>
          <w:szCs w:val="30"/>
        </w:rPr>
        <w:t>.</w:t>
      </w:r>
    </w:p>
    <w:p w:rsidR="00512535"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网址：</w:t>
      </w:r>
      <w:r w:rsidRPr="00BF61F4">
        <w:rPr>
          <w:rFonts w:ascii="Times New Roman" w:hAnsi="Times New Roman"/>
          <w:sz w:val="30"/>
          <w:szCs w:val="30"/>
        </w:rPr>
        <w:t>http://renwen.bjfu.edu.cn/</w:t>
      </w:r>
    </w:p>
    <w:p w:rsidR="006841D6" w:rsidRPr="00BF61F4" w:rsidRDefault="00512535" w:rsidP="00BF61F4">
      <w:pPr>
        <w:ind w:firstLineChars="200" w:firstLine="600"/>
        <w:rPr>
          <w:rFonts w:ascii="Times New Roman" w:hAnsi="Times New Roman"/>
          <w:sz w:val="30"/>
          <w:szCs w:val="30"/>
        </w:rPr>
      </w:pPr>
      <w:r w:rsidRPr="00BF61F4">
        <w:rPr>
          <w:rFonts w:ascii="Times New Roman" w:hAnsi="Times New Roman" w:hint="eastAsia"/>
          <w:sz w:val="30"/>
          <w:szCs w:val="30"/>
        </w:rPr>
        <w:t>联系人</w:t>
      </w:r>
      <w:r w:rsidR="006841D6" w:rsidRPr="00BF61F4">
        <w:rPr>
          <w:rFonts w:ascii="Times New Roman" w:hAnsi="Times New Roman" w:hint="eastAsia"/>
          <w:sz w:val="30"/>
          <w:szCs w:val="30"/>
        </w:rPr>
        <w:t>及电话</w:t>
      </w:r>
      <w:r w:rsidRPr="00BF61F4">
        <w:rPr>
          <w:rFonts w:ascii="Times New Roman" w:hAnsi="Times New Roman" w:hint="eastAsia"/>
          <w:sz w:val="30"/>
          <w:szCs w:val="30"/>
        </w:rPr>
        <w:t>：</w:t>
      </w:r>
      <w:r w:rsidR="00EA325E" w:rsidRPr="00BF61F4">
        <w:rPr>
          <w:rFonts w:ascii="Times New Roman" w:hAnsi="Times New Roman" w:hint="eastAsia"/>
          <w:sz w:val="30"/>
          <w:szCs w:val="30"/>
        </w:rPr>
        <w:t>万</w:t>
      </w:r>
      <w:r w:rsidRPr="00BF61F4">
        <w:rPr>
          <w:rFonts w:ascii="Times New Roman" w:hAnsi="Times New Roman" w:hint="eastAsia"/>
          <w:sz w:val="30"/>
          <w:szCs w:val="30"/>
        </w:rPr>
        <w:t>老师</w:t>
      </w:r>
      <w:r w:rsidR="000728B3" w:rsidRPr="00BF61F4">
        <w:rPr>
          <w:rFonts w:ascii="Times New Roman" w:hAnsi="Times New Roman" w:hint="eastAsia"/>
          <w:sz w:val="30"/>
          <w:szCs w:val="30"/>
        </w:rPr>
        <w:t>、</w:t>
      </w:r>
      <w:r w:rsidR="006841D6" w:rsidRPr="00BF61F4">
        <w:rPr>
          <w:rFonts w:ascii="Times New Roman" w:hAnsi="Times New Roman" w:hint="eastAsia"/>
          <w:sz w:val="30"/>
          <w:szCs w:val="30"/>
        </w:rPr>
        <w:t>杨老师，</w:t>
      </w:r>
      <w:r w:rsidR="006841D6" w:rsidRPr="00BF61F4">
        <w:rPr>
          <w:rFonts w:ascii="Times New Roman" w:hAnsi="Times New Roman"/>
          <w:sz w:val="30"/>
          <w:szCs w:val="30"/>
        </w:rPr>
        <w:t>010</w:t>
      </w:r>
      <w:r w:rsidR="006841D6" w:rsidRPr="00BF61F4">
        <w:rPr>
          <w:rFonts w:ascii="Times New Roman" w:hAnsi="Times New Roman" w:hint="eastAsia"/>
          <w:sz w:val="30"/>
          <w:szCs w:val="30"/>
        </w:rPr>
        <w:t>－</w:t>
      </w:r>
      <w:r w:rsidR="006841D6" w:rsidRPr="00BF61F4">
        <w:rPr>
          <w:rFonts w:ascii="Times New Roman" w:hAnsi="Times New Roman"/>
          <w:sz w:val="30"/>
          <w:szCs w:val="30"/>
        </w:rPr>
        <w:t>62338383</w:t>
      </w:r>
    </w:p>
    <w:p w:rsidR="00512535" w:rsidRPr="00BF61F4" w:rsidRDefault="00EA325E"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传真</w:t>
      </w:r>
      <w:r w:rsidR="006841D6" w:rsidRPr="00BF61F4">
        <w:rPr>
          <w:rFonts w:ascii="Times New Roman" w:hAnsi="Times New Roman" w:hint="eastAsia"/>
          <w:sz w:val="30"/>
          <w:szCs w:val="30"/>
        </w:rPr>
        <w:t>：</w:t>
      </w:r>
      <w:r w:rsidR="006841D6" w:rsidRPr="00BF61F4">
        <w:rPr>
          <w:rFonts w:ascii="Times New Roman" w:hAnsi="Times New Roman" w:hint="eastAsia"/>
          <w:sz w:val="30"/>
          <w:szCs w:val="30"/>
        </w:rPr>
        <w:t>010</w:t>
      </w:r>
      <w:r w:rsidR="006841D6" w:rsidRPr="00BF61F4">
        <w:rPr>
          <w:rFonts w:ascii="Times New Roman" w:hAnsi="Times New Roman" w:hint="eastAsia"/>
          <w:sz w:val="30"/>
          <w:szCs w:val="30"/>
        </w:rPr>
        <w:t>－</w:t>
      </w:r>
      <w:r w:rsidRPr="00BF61F4">
        <w:rPr>
          <w:rFonts w:ascii="Times New Roman" w:hAnsi="Times New Roman"/>
          <w:sz w:val="30"/>
          <w:szCs w:val="30"/>
        </w:rPr>
        <w:t>6233</w:t>
      </w:r>
      <w:r w:rsidRPr="00BF61F4">
        <w:rPr>
          <w:rFonts w:ascii="Times New Roman" w:hAnsi="Times New Roman" w:hint="eastAsia"/>
          <w:sz w:val="30"/>
          <w:szCs w:val="30"/>
        </w:rPr>
        <w:t>8360</w:t>
      </w:r>
      <w:r w:rsidR="00194BAA" w:rsidRPr="00BF61F4">
        <w:rPr>
          <w:rFonts w:ascii="Times New Roman" w:hAnsi="Times New Roman" w:hint="eastAsia"/>
          <w:sz w:val="30"/>
          <w:szCs w:val="30"/>
        </w:rPr>
        <w:t xml:space="preserve">        </w:t>
      </w:r>
      <w:r w:rsidR="00512535" w:rsidRPr="00BF61F4">
        <w:rPr>
          <w:rFonts w:ascii="Times New Roman" w:hAnsi="Times New Roman" w:hint="eastAsia"/>
          <w:sz w:val="30"/>
          <w:szCs w:val="30"/>
        </w:rPr>
        <w:t>邮箱：</w:t>
      </w:r>
      <w:r w:rsidR="006841D6" w:rsidRPr="00BF61F4">
        <w:rPr>
          <w:rFonts w:ascii="Times New Roman" w:hAnsi="Times New Roman" w:hint="eastAsia"/>
          <w:sz w:val="30"/>
          <w:szCs w:val="30"/>
        </w:rPr>
        <w:t>greenmpa@163.com</w:t>
      </w:r>
    </w:p>
    <w:p w:rsidR="00512535"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地址：北京市海淀区清华东路</w:t>
      </w:r>
      <w:r w:rsidRPr="00BF61F4">
        <w:rPr>
          <w:rFonts w:ascii="Times New Roman" w:hAnsi="Times New Roman"/>
          <w:sz w:val="30"/>
          <w:szCs w:val="30"/>
        </w:rPr>
        <w:t>35</w:t>
      </w:r>
      <w:r w:rsidRPr="00BF61F4">
        <w:rPr>
          <w:rFonts w:ascii="Times New Roman" w:hAnsi="Times New Roman" w:hint="eastAsia"/>
          <w:sz w:val="30"/>
          <w:szCs w:val="30"/>
        </w:rPr>
        <w:t>号学</w:t>
      </w:r>
      <w:proofErr w:type="gramStart"/>
      <w:r w:rsidRPr="00BF61F4">
        <w:rPr>
          <w:rFonts w:ascii="Times New Roman" w:hAnsi="Times New Roman" w:hint="eastAsia"/>
          <w:sz w:val="30"/>
          <w:szCs w:val="30"/>
        </w:rPr>
        <w:t>研</w:t>
      </w:r>
      <w:proofErr w:type="gramEnd"/>
      <w:r w:rsidRPr="00BF61F4">
        <w:rPr>
          <w:rFonts w:ascii="Times New Roman" w:hAnsi="Times New Roman" w:hint="eastAsia"/>
          <w:sz w:val="30"/>
          <w:szCs w:val="30"/>
        </w:rPr>
        <w:t>中心</w:t>
      </w:r>
      <w:r w:rsidRPr="00BF61F4">
        <w:rPr>
          <w:rFonts w:ascii="Times New Roman" w:hAnsi="Times New Roman"/>
          <w:sz w:val="30"/>
          <w:szCs w:val="30"/>
        </w:rPr>
        <w:t>C</w:t>
      </w:r>
      <w:r w:rsidRPr="00BF61F4">
        <w:rPr>
          <w:rFonts w:ascii="Times New Roman" w:hAnsi="Times New Roman" w:hint="eastAsia"/>
          <w:sz w:val="30"/>
          <w:szCs w:val="30"/>
        </w:rPr>
        <w:t>座</w:t>
      </w:r>
      <w:r w:rsidRPr="00BF61F4">
        <w:rPr>
          <w:rFonts w:ascii="Times New Roman" w:hAnsi="Times New Roman"/>
          <w:sz w:val="30"/>
          <w:szCs w:val="30"/>
        </w:rPr>
        <w:t>1212</w:t>
      </w:r>
    </w:p>
    <w:p w:rsidR="00512535"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w:t>
      </w:r>
      <w:r w:rsidRPr="00BF61F4">
        <w:rPr>
          <w:rFonts w:ascii="Times New Roman" w:hAnsi="Times New Roman"/>
          <w:sz w:val="30"/>
          <w:szCs w:val="30"/>
        </w:rPr>
        <w:t>2</w:t>
      </w:r>
      <w:r w:rsidRPr="00BF61F4">
        <w:rPr>
          <w:rFonts w:ascii="Times New Roman" w:hAnsi="Times New Roman" w:hint="eastAsia"/>
          <w:sz w:val="30"/>
          <w:szCs w:val="30"/>
        </w:rPr>
        <w:t>）北京林业大学研究生院</w:t>
      </w:r>
    </w:p>
    <w:p w:rsidR="00512535"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网址：</w:t>
      </w:r>
      <w:r w:rsidRPr="00BF61F4">
        <w:rPr>
          <w:rFonts w:ascii="Times New Roman" w:hAnsi="Times New Roman"/>
          <w:sz w:val="30"/>
          <w:szCs w:val="30"/>
        </w:rPr>
        <w:t>http://graduate.bjfu.edu.cn</w:t>
      </w:r>
    </w:p>
    <w:p w:rsidR="00512535"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电话：</w:t>
      </w:r>
      <w:r w:rsidRPr="00BF61F4">
        <w:rPr>
          <w:rFonts w:ascii="Times New Roman" w:hAnsi="Times New Roman"/>
          <w:sz w:val="30"/>
          <w:szCs w:val="30"/>
        </w:rPr>
        <w:t xml:space="preserve">010-62338214 </w:t>
      </w:r>
      <w:r w:rsidRPr="00BF61F4">
        <w:rPr>
          <w:rFonts w:ascii="Times New Roman" w:hAnsi="Times New Roman" w:hint="eastAsia"/>
          <w:sz w:val="30"/>
          <w:szCs w:val="30"/>
        </w:rPr>
        <w:t>或</w:t>
      </w:r>
      <w:r w:rsidRPr="00BF61F4">
        <w:rPr>
          <w:rFonts w:ascii="Times New Roman" w:hAnsi="Times New Roman"/>
          <w:sz w:val="30"/>
          <w:szCs w:val="30"/>
        </w:rPr>
        <w:t xml:space="preserve"> 62338380</w:t>
      </w:r>
      <w:r w:rsidRPr="00BF61F4">
        <w:rPr>
          <w:rFonts w:ascii="Times New Roman" w:hAnsi="Times New Roman" w:hint="eastAsia"/>
          <w:sz w:val="30"/>
          <w:szCs w:val="30"/>
        </w:rPr>
        <w:t>；传真</w:t>
      </w:r>
      <w:r w:rsidRPr="00BF61F4">
        <w:rPr>
          <w:rFonts w:ascii="Times New Roman" w:hAnsi="Times New Roman"/>
          <w:sz w:val="30"/>
          <w:szCs w:val="30"/>
        </w:rPr>
        <w:t xml:space="preserve"> 62337873</w:t>
      </w:r>
    </w:p>
    <w:p w:rsidR="00512535" w:rsidRPr="00BF61F4" w:rsidRDefault="00512535" w:rsidP="00BF61F4">
      <w:pPr>
        <w:spacing w:line="400" w:lineRule="exact"/>
        <w:ind w:firstLineChars="200" w:firstLine="600"/>
        <w:rPr>
          <w:rFonts w:ascii="Times New Roman" w:hAnsi="Times New Roman"/>
          <w:sz w:val="30"/>
          <w:szCs w:val="30"/>
        </w:rPr>
      </w:pPr>
      <w:r w:rsidRPr="00BF61F4">
        <w:rPr>
          <w:rFonts w:ascii="Times New Roman" w:hAnsi="Times New Roman" w:hint="eastAsia"/>
          <w:sz w:val="30"/>
          <w:szCs w:val="30"/>
        </w:rPr>
        <w:t>邮箱：</w:t>
      </w:r>
      <w:r w:rsidRPr="00BF61F4">
        <w:rPr>
          <w:rFonts w:ascii="Times New Roman" w:hAnsi="Times New Roman"/>
          <w:sz w:val="30"/>
          <w:szCs w:val="30"/>
        </w:rPr>
        <w:t>yzb@bjfu.edu.cn</w:t>
      </w:r>
    </w:p>
    <w:p w:rsidR="00DF0FB0" w:rsidRPr="00BF61F4" w:rsidRDefault="00DF0FB0" w:rsidP="00BF61F4">
      <w:pPr>
        <w:spacing w:line="400" w:lineRule="exact"/>
        <w:ind w:firstLineChars="200" w:firstLine="600"/>
        <w:rPr>
          <w:rFonts w:ascii="Times New Roman" w:hAnsi="Times New Roman"/>
          <w:sz w:val="30"/>
          <w:szCs w:val="30"/>
        </w:rPr>
      </w:pPr>
    </w:p>
    <w:p w:rsidR="00DF0FB0" w:rsidRPr="00BF61F4" w:rsidRDefault="00DF0FB0" w:rsidP="00BF61F4">
      <w:pPr>
        <w:spacing w:line="400" w:lineRule="exact"/>
        <w:ind w:firstLineChars="200" w:firstLine="600"/>
        <w:rPr>
          <w:rFonts w:ascii="Times New Roman" w:hAnsi="Times New Roman"/>
          <w:sz w:val="30"/>
          <w:szCs w:val="30"/>
        </w:rPr>
      </w:pPr>
    </w:p>
    <w:p w:rsidR="00D60409" w:rsidRPr="00BF61F4" w:rsidRDefault="00D60409" w:rsidP="00BF61F4">
      <w:pPr>
        <w:spacing w:line="400" w:lineRule="exact"/>
        <w:ind w:firstLineChars="200" w:firstLine="600"/>
        <w:jc w:val="right"/>
        <w:rPr>
          <w:rFonts w:ascii="Times New Roman" w:hAnsi="Times New Roman"/>
          <w:sz w:val="30"/>
          <w:szCs w:val="30"/>
        </w:rPr>
      </w:pPr>
      <w:r w:rsidRPr="00BF61F4">
        <w:rPr>
          <w:rFonts w:ascii="Times New Roman" w:hAnsi="Times New Roman" w:hint="eastAsia"/>
          <w:sz w:val="30"/>
          <w:szCs w:val="30"/>
        </w:rPr>
        <w:t>北京林业大学人文社会科学学院</w:t>
      </w:r>
    </w:p>
    <w:p w:rsidR="00512535" w:rsidRPr="00BF61F4" w:rsidRDefault="00512535" w:rsidP="00BF61F4">
      <w:pPr>
        <w:spacing w:line="400" w:lineRule="exact"/>
        <w:ind w:firstLineChars="200" w:firstLine="600"/>
        <w:jc w:val="right"/>
        <w:rPr>
          <w:rFonts w:ascii="Times New Roman" w:hAnsi="Times New Roman"/>
          <w:sz w:val="30"/>
          <w:szCs w:val="30"/>
        </w:rPr>
      </w:pPr>
      <w:r w:rsidRPr="00BF61F4">
        <w:rPr>
          <w:rFonts w:ascii="Times New Roman" w:hAnsi="Times New Roman" w:hint="eastAsia"/>
          <w:sz w:val="30"/>
          <w:szCs w:val="30"/>
        </w:rPr>
        <w:t>北京林业大学</w:t>
      </w:r>
      <w:r w:rsidRPr="00BF61F4">
        <w:rPr>
          <w:rFonts w:ascii="Times New Roman" w:hAnsi="Times New Roman"/>
          <w:sz w:val="30"/>
          <w:szCs w:val="30"/>
        </w:rPr>
        <w:t>MPA</w:t>
      </w:r>
      <w:r w:rsidRPr="00BF61F4">
        <w:rPr>
          <w:rFonts w:ascii="Times New Roman" w:hAnsi="Times New Roman" w:hint="eastAsia"/>
          <w:sz w:val="30"/>
          <w:szCs w:val="30"/>
        </w:rPr>
        <w:t>教育中心</w:t>
      </w:r>
    </w:p>
    <w:p w:rsidR="00512535" w:rsidRPr="00BF61F4" w:rsidRDefault="00512535" w:rsidP="00BF61F4">
      <w:pPr>
        <w:spacing w:line="400" w:lineRule="exact"/>
        <w:ind w:firstLineChars="200" w:firstLine="600"/>
        <w:jc w:val="right"/>
        <w:rPr>
          <w:rFonts w:ascii="Times New Roman" w:hAnsi="Times New Roman"/>
          <w:sz w:val="30"/>
          <w:szCs w:val="30"/>
        </w:rPr>
      </w:pPr>
      <w:r w:rsidRPr="00BF61F4">
        <w:rPr>
          <w:rFonts w:ascii="Times New Roman" w:hAnsi="Times New Roman"/>
          <w:sz w:val="30"/>
          <w:szCs w:val="30"/>
        </w:rPr>
        <w:t>201</w:t>
      </w:r>
      <w:r w:rsidR="00BE0835">
        <w:rPr>
          <w:rFonts w:ascii="Times New Roman" w:hAnsi="Times New Roman" w:hint="eastAsia"/>
          <w:sz w:val="30"/>
          <w:szCs w:val="30"/>
        </w:rPr>
        <w:t>8</w:t>
      </w:r>
      <w:r w:rsidRPr="00BF61F4">
        <w:rPr>
          <w:rFonts w:ascii="Times New Roman" w:hAnsi="Times New Roman"/>
          <w:sz w:val="30"/>
          <w:szCs w:val="30"/>
        </w:rPr>
        <w:t>-</w:t>
      </w:r>
      <w:r w:rsidR="003578A9" w:rsidRPr="00BF61F4">
        <w:rPr>
          <w:rFonts w:ascii="Times New Roman" w:hAnsi="Times New Roman" w:hint="eastAsia"/>
          <w:sz w:val="30"/>
          <w:szCs w:val="30"/>
        </w:rPr>
        <w:t>9</w:t>
      </w:r>
      <w:r w:rsidRPr="00BF61F4">
        <w:rPr>
          <w:rFonts w:ascii="Times New Roman" w:hAnsi="Times New Roman"/>
          <w:sz w:val="30"/>
          <w:szCs w:val="30"/>
        </w:rPr>
        <w:t>-</w:t>
      </w:r>
      <w:r w:rsidR="00BE0835">
        <w:rPr>
          <w:rFonts w:ascii="Times New Roman" w:hAnsi="Times New Roman" w:hint="eastAsia"/>
          <w:sz w:val="30"/>
          <w:szCs w:val="30"/>
        </w:rPr>
        <w:t>14</w:t>
      </w:r>
    </w:p>
    <w:sectPr w:rsidR="00512535" w:rsidRPr="00BF61F4" w:rsidSect="000517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F19" w:rsidRDefault="00F52F19" w:rsidP="006841D6">
      <w:r>
        <w:separator/>
      </w:r>
    </w:p>
  </w:endnote>
  <w:endnote w:type="continuationSeparator" w:id="0">
    <w:p w:rsidR="00F52F19" w:rsidRDefault="00F52F19" w:rsidP="00684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F19" w:rsidRDefault="00F52F19" w:rsidP="006841D6">
      <w:r>
        <w:separator/>
      </w:r>
    </w:p>
  </w:footnote>
  <w:footnote w:type="continuationSeparator" w:id="0">
    <w:p w:rsidR="00F52F19" w:rsidRDefault="00F52F19" w:rsidP="00684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56CCD"/>
    <w:multiLevelType w:val="hybridMultilevel"/>
    <w:tmpl w:val="1902C850"/>
    <w:lvl w:ilvl="0" w:tplc="9A2CFB9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02F1"/>
    <w:rsid w:val="000173AF"/>
    <w:rsid w:val="000223EE"/>
    <w:rsid w:val="0005173D"/>
    <w:rsid w:val="000728B3"/>
    <w:rsid w:val="000A5C15"/>
    <w:rsid w:val="000B5E1C"/>
    <w:rsid w:val="000C7E7D"/>
    <w:rsid w:val="000D02F1"/>
    <w:rsid w:val="000F5EAF"/>
    <w:rsid w:val="00106285"/>
    <w:rsid w:val="00117D9C"/>
    <w:rsid w:val="00134B63"/>
    <w:rsid w:val="0014290C"/>
    <w:rsid w:val="00147D3D"/>
    <w:rsid w:val="00152C60"/>
    <w:rsid w:val="00156742"/>
    <w:rsid w:val="00175019"/>
    <w:rsid w:val="00194BAA"/>
    <w:rsid w:val="001D7DC0"/>
    <w:rsid w:val="001E6A77"/>
    <w:rsid w:val="00215EF4"/>
    <w:rsid w:val="00223E4E"/>
    <w:rsid w:val="0023124C"/>
    <w:rsid w:val="002415E1"/>
    <w:rsid w:val="002630CE"/>
    <w:rsid w:val="00267709"/>
    <w:rsid w:val="00273262"/>
    <w:rsid w:val="002C05BB"/>
    <w:rsid w:val="002C24DD"/>
    <w:rsid w:val="00305C8C"/>
    <w:rsid w:val="003238C9"/>
    <w:rsid w:val="00326B60"/>
    <w:rsid w:val="00332E2B"/>
    <w:rsid w:val="003404E4"/>
    <w:rsid w:val="0034303E"/>
    <w:rsid w:val="00354D44"/>
    <w:rsid w:val="003578A9"/>
    <w:rsid w:val="00362544"/>
    <w:rsid w:val="0038299C"/>
    <w:rsid w:val="003876F9"/>
    <w:rsid w:val="00397637"/>
    <w:rsid w:val="003D219A"/>
    <w:rsid w:val="003E1687"/>
    <w:rsid w:val="003E2C72"/>
    <w:rsid w:val="0040531F"/>
    <w:rsid w:val="00437D33"/>
    <w:rsid w:val="00456AD4"/>
    <w:rsid w:val="0046153B"/>
    <w:rsid w:val="00471018"/>
    <w:rsid w:val="004972A1"/>
    <w:rsid w:val="004C6305"/>
    <w:rsid w:val="004D5EFC"/>
    <w:rsid w:val="004E002D"/>
    <w:rsid w:val="004F483B"/>
    <w:rsid w:val="00500643"/>
    <w:rsid w:val="00512535"/>
    <w:rsid w:val="00514606"/>
    <w:rsid w:val="0052074B"/>
    <w:rsid w:val="00524C6A"/>
    <w:rsid w:val="00533023"/>
    <w:rsid w:val="00580363"/>
    <w:rsid w:val="00581F68"/>
    <w:rsid w:val="005838A4"/>
    <w:rsid w:val="0058725E"/>
    <w:rsid w:val="005908EC"/>
    <w:rsid w:val="0059305D"/>
    <w:rsid w:val="005D0EBE"/>
    <w:rsid w:val="00611A47"/>
    <w:rsid w:val="00616DAC"/>
    <w:rsid w:val="00627F1B"/>
    <w:rsid w:val="00632055"/>
    <w:rsid w:val="00657330"/>
    <w:rsid w:val="006640E5"/>
    <w:rsid w:val="0067230E"/>
    <w:rsid w:val="006841D6"/>
    <w:rsid w:val="006A40E9"/>
    <w:rsid w:val="00704FB7"/>
    <w:rsid w:val="00726901"/>
    <w:rsid w:val="00727CD3"/>
    <w:rsid w:val="00733225"/>
    <w:rsid w:val="00744B27"/>
    <w:rsid w:val="00744CDF"/>
    <w:rsid w:val="007558E1"/>
    <w:rsid w:val="007646F8"/>
    <w:rsid w:val="00774386"/>
    <w:rsid w:val="00782DDD"/>
    <w:rsid w:val="00783FE2"/>
    <w:rsid w:val="007A70FD"/>
    <w:rsid w:val="007B3AA3"/>
    <w:rsid w:val="007C09F9"/>
    <w:rsid w:val="007F3BAF"/>
    <w:rsid w:val="00825084"/>
    <w:rsid w:val="00831FDA"/>
    <w:rsid w:val="0087173D"/>
    <w:rsid w:val="008A0D3E"/>
    <w:rsid w:val="008A4A90"/>
    <w:rsid w:val="008A4D69"/>
    <w:rsid w:val="008A797D"/>
    <w:rsid w:val="008B247A"/>
    <w:rsid w:val="008C07D3"/>
    <w:rsid w:val="008C28C5"/>
    <w:rsid w:val="008C3151"/>
    <w:rsid w:val="008C77A2"/>
    <w:rsid w:val="008E12F2"/>
    <w:rsid w:val="009050AB"/>
    <w:rsid w:val="009435BF"/>
    <w:rsid w:val="009471CF"/>
    <w:rsid w:val="00950731"/>
    <w:rsid w:val="00980D0F"/>
    <w:rsid w:val="009959EC"/>
    <w:rsid w:val="009A0B33"/>
    <w:rsid w:val="009C0294"/>
    <w:rsid w:val="009C4536"/>
    <w:rsid w:val="009D1D3C"/>
    <w:rsid w:val="009D5256"/>
    <w:rsid w:val="009E4E27"/>
    <w:rsid w:val="00A303D4"/>
    <w:rsid w:val="00A51990"/>
    <w:rsid w:val="00A57165"/>
    <w:rsid w:val="00A82683"/>
    <w:rsid w:val="00AF3370"/>
    <w:rsid w:val="00B12E96"/>
    <w:rsid w:val="00B1494C"/>
    <w:rsid w:val="00B224E4"/>
    <w:rsid w:val="00B329DD"/>
    <w:rsid w:val="00B60D94"/>
    <w:rsid w:val="00B80EA3"/>
    <w:rsid w:val="00BA5326"/>
    <w:rsid w:val="00BB1BC5"/>
    <w:rsid w:val="00BD5D16"/>
    <w:rsid w:val="00BE0835"/>
    <w:rsid w:val="00BF4DB7"/>
    <w:rsid w:val="00BF61F4"/>
    <w:rsid w:val="00C00C7A"/>
    <w:rsid w:val="00C15D7D"/>
    <w:rsid w:val="00C179B2"/>
    <w:rsid w:val="00C339C7"/>
    <w:rsid w:val="00C40A6A"/>
    <w:rsid w:val="00C431F4"/>
    <w:rsid w:val="00C43258"/>
    <w:rsid w:val="00C70805"/>
    <w:rsid w:val="00C70DB0"/>
    <w:rsid w:val="00C84168"/>
    <w:rsid w:val="00C947A8"/>
    <w:rsid w:val="00CB77B7"/>
    <w:rsid w:val="00CD1695"/>
    <w:rsid w:val="00D10D16"/>
    <w:rsid w:val="00D60409"/>
    <w:rsid w:val="00D63E1B"/>
    <w:rsid w:val="00D67066"/>
    <w:rsid w:val="00DA0CA5"/>
    <w:rsid w:val="00DA4DA1"/>
    <w:rsid w:val="00DD3059"/>
    <w:rsid w:val="00DF0FB0"/>
    <w:rsid w:val="00DF43AF"/>
    <w:rsid w:val="00E068BF"/>
    <w:rsid w:val="00E23C94"/>
    <w:rsid w:val="00E331FA"/>
    <w:rsid w:val="00E5209D"/>
    <w:rsid w:val="00E64C62"/>
    <w:rsid w:val="00E942FD"/>
    <w:rsid w:val="00E96795"/>
    <w:rsid w:val="00EA325E"/>
    <w:rsid w:val="00EB1FAC"/>
    <w:rsid w:val="00EB3C0D"/>
    <w:rsid w:val="00F221C7"/>
    <w:rsid w:val="00F5171A"/>
    <w:rsid w:val="00F52F19"/>
    <w:rsid w:val="00F63CB2"/>
    <w:rsid w:val="00F7089F"/>
    <w:rsid w:val="00F76987"/>
    <w:rsid w:val="00F92FCF"/>
    <w:rsid w:val="00FA164A"/>
    <w:rsid w:val="00FA1D04"/>
    <w:rsid w:val="00FA3396"/>
    <w:rsid w:val="00FB0A92"/>
    <w:rsid w:val="00FF6AB8"/>
    <w:rsid w:val="00FF7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5C8C"/>
    <w:rPr>
      <w:rFonts w:cs="Times New Roman"/>
      <w:color w:val="0563C1"/>
      <w:u w:val="single"/>
    </w:rPr>
  </w:style>
  <w:style w:type="paragraph" w:styleId="a4">
    <w:name w:val="List Paragraph"/>
    <w:basedOn w:val="a"/>
    <w:uiPriority w:val="34"/>
    <w:qFormat/>
    <w:rsid w:val="003578A9"/>
    <w:pPr>
      <w:ind w:firstLineChars="200" w:firstLine="420"/>
    </w:pPr>
  </w:style>
  <w:style w:type="paragraph" w:styleId="a5">
    <w:name w:val="Normal (Web)"/>
    <w:basedOn w:val="a"/>
    <w:uiPriority w:val="99"/>
    <w:semiHidden/>
    <w:unhideWhenUsed/>
    <w:rsid w:val="009C0294"/>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unhideWhenUsed/>
    <w:rsid w:val="00684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841D6"/>
    <w:rPr>
      <w:kern w:val="2"/>
      <w:sz w:val="18"/>
      <w:szCs w:val="18"/>
    </w:rPr>
  </w:style>
  <w:style w:type="paragraph" w:styleId="a7">
    <w:name w:val="footer"/>
    <w:basedOn w:val="a"/>
    <w:link w:val="Char0"/>
    <w:uiPriority w:val="99"/>
    <w:unhideWhenUsed/>
    <w:rsid w:val="006841D6"/>
    <w:pPr>
      <w:tabs>
        <w:tab w:val="center" w:pos="4153"/>
        <w:tab w:val="right" w:pos="8306"/>
      </w:tabs>
      <w:snapToGrid w:val="0"/>
      <w:jc w:val="left"/>
    </w:pPr>
    <w:rPr>
      <w:sz w:val="18"/>
      <w:szCs w:val="18"/>
    </w:rPr>
  </w:style>
  <w:style w:type="character" w:customStyle="1" w:styleId="Char0">
    <w:name w:val="页脚 Char"/>
    <w:basedOn w:val="a0"/>
    <w:link w:val="a7"/>
    <w:uiPriority w:val="99"/>
    <w:rsid w:val="006841D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5C8C"/>
    <w:rPr>
      <w:rFonts w:cs="Times New Roman"/>
      <w:color w:val="0563C1"/>
      <w:u w:val="single"/>
    </w:rPr>
  </w:style>
  <w:style w:type="paragraph" w:styleId="a4">
    <w:name w:val="List Paragraph"/>
    <w:basedOn w:val="a"/>
    <w:uiPriority w:val="34"/>
    <w:qFormat/>
    <w:rsid w:val="003578A9"/>
    <w:pPr>
      <w:ind w:firstLineChars="200" w:firstLine="420"/>
    </w:pPr>
  </w:style>
  <w:style w:type="paragraph" w:styleId="a5">
    <w:name w:val="Normal (Web)"/>
    <w:basedOn w:val="a"/>
    <w:uiPriority w:val="99"/>
    <w:semiHidden/>
    <w:unhideWhenUsed/>
    <w:rsid w:val="009C0294"/>
    <w:pPr>
      <w:widowControl/>
      <w:spacing w:before="100" w:beforeAutospacing="1" w:after="100" w:afterAutospacing="1"/>
      <w:jc w:val="left"/>
    </w:pPr>
    <w:rPr>
      <w:rFonts w:ascii="宋体" w:hAnsi="宋体" w:cs="宋体"/>
      <w:kern w:val="0"/>
      <w:sz w:val="24"/>
      <w:szCs w:val="24"/>
    </w:rPr>
  </w:style>
  <w:style w:type="paragraph" w:styleId="a6">
    <w:name w:val="header"/>
    <w:basedOn w:val="a"/>
    <w:link w:val="Char"/>
    <w:uiPriority w:val="99"/>
    <w:unhideWhenUsed/>
    <w:rsid w:val="00684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841D6"/>
    <w:rPr>
      <w:kern w:val="2"/>
      <w:sz w:val="18"/>
      <w:szCs w:val="18"/>
    </w:rPr>
  </w:style>
  <w:style w:type="paragraph" w:styleId="a7">
    <w:name w:val="footer"/>
    <w:basedOn w:val="a"/>
    <w:link w:val="Char0"/>
    <w:uiPriority w:val="99"/>
    <w:unhideWhenUsed/>
    <w:rsid w:val="006841D6"/>
    <w:pPr>
      <w:tabs>
        <w:tab w:val="center" w:pos="4153"/>
        <w:tab w:val="right" w:pos="8306"/>
      </w:tabs>
      <w:snapToGrid w:val="0"/>
      <w:jc w:val="left"/>
    </w:pPr>
    <w:rPr>
      <w:sz w:val="18"/>
      <w:szCs w:val="18"/>
    </w:rPr>
  </w:style>
  <w:style w:type="character" w:customStyle="1" w:styleId="Char0">
    <w:name w:val="页脚 Char"/>
    <w:basedOn w:val="a0"/>
    <w:link w:val="a7"/>
    <w:uiPriority w:val="99"/>
    <w:rsid w:val="006841D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z.chsi.cn/" TargetMode="External"/><Relationship Id="rId3" Type="http://schemas.openxmlformats.org/officeDocument/2006/relationships/settings" Target="settings.xml"/><Relationship Id="rId7" Type="http://schemas.openxmlformats.org/officeDocument/2006/relationships/hyperlink" Target="http://yz.chsi.com.c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北京林业大学2015年公共管理硕士（MPA双证）研究生招生简章</dc:title>
  <dc:creator>Jia Chen</dc:creator>
  <cp:lastModifiedBy>lenovo</cp:lastModifiedBy>
  <cp:revision>49</cp:revision>
  <cp:lastPrinted>2018-09-14T02:33:00Z</cp:lastPrinted>
  <dcterms:created xsi:type="dcterms:W3CDTF">2017-09-22T02:47:00Z</dcterms:created>
  <dcterms:modified xsi:type="dcterms:W3CDTF">2018-09-17T03:02:00Z</dcterms:modified>
</cp:coreProperties>
</file>