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C5C" w:rsidRDefault="004C1C5C" w:rsidP="004C1C5C"/>
    <w:p w:rsidR="004C1C5C" w:rsidRDefault="004C1C5C" w:rsidP="004C1C5C">
      <w:pPr>
        <w:jc w:val="center"/>
        <w:rPr>
          <w:rStyle w:val="a4"/>
          <w:color w:val="333333"/>
          <w:sz w:val="36"/>
          <w:szCs w:val="36"/>
        </w:rPr>
      </w:pPr>
      <w:r w:rsidRPr="00552C2D">
        <w:rPr>
          <w:rStyle w:val="a4"/>
          <w:rFonts w:hint="eastAsia"/>
          <w:color w:val="333333"/>
          <w:sz w:val="36"/>
          <w:szCs w:val="36"/>
        </w:rPr>
        <w:t>第五届华北地区MPA教育发展研讨会</w:t>
      </w:r>
    </w:p>
    <w:p w:rsidR="004C1C5C" w:rsidRPr="00F1027C" w:rsidRDefault="004C1C5C" w:rsidP="004C1C5C">
      <w:pPr>
        <w:rPr>
          <w:szCs w:val="21"/>
        </w:rPr>
      </w:pPr>
    </w:p>
    <w:p w:rsidR="004C1C5C" w:rsidRPr="00F1204E" w:rsidRDefault="004C1C5C" w:rsidP="004C1C5C">
      <w:pPr>
        <w:ind w:firstLine="420"/>
        <w:rPr>
          <w:b/>
          <w:szCs w:val="21"/>
        </w:rPr>
      </w:pPr>
      <w:r w:rsidRPr="00F1204E">
        <w:rPr>
          <w:rFonts w:hint="eastAsia"/>
          <w:b/>
          <w:szCs w:val="21"/>
        </w:rPr>
        <w:t>一、会议背景</w:t>
      </w:r>
    </w:p>
    <w:p w:rsidR="004C1C5C" w:rsidRPr="000D0CD4" w:rsidRDefault="004C1C5C" w:rsidP="004C1C5C">
      <w:pPr>
        <w:ind w:firstLine="420"/>
        <w:rPr>
          <w:rFonts w:ascii="宋体" w:eastAsia="宋体" w:hAnsi="宋体" w:cs="Arial"/>
          <w:szCs w:val="21"/>
          <w:shd w:val="clear" w:color="auto" w:fill="FFFFFF"/>
        </w:rPr>
      </w:pPr>
      <w:r w:rsidRPr="000D0CD4">
        <w:rPr>
          <w:rFonts w:ascii="宋体" w:eastAsia="宋体" w:hAnsi="宋体" w:cs="Helvetica Neue" w:hint="eastAsia"/>
          <w:color w:val="000000" w:themeColor="text1"/>
          <w:kern w:val="0"/>
          <w:szCs w:val="21"/>
        </w:rPr>
        <w:t>党的十九大指出，</w:t>
      </w:r>
      <w:r w:rsidRPr="000D0CD4">
        <w:rPr>
          <w:rFonts w:ascii="宋体" w:eastAsia="宋体" w:hAnsi="宋体" w:cs="Helvetica Neue"/>
          <w:color w:val="000000" w:themeColor="text1"/>
          <w:kern w:val="0"/>
          <w:szCs w:val="21"/>
        </w:rPr>
        <w:t>中国特色社会主义进入新时代，我国社会主要矛盾已经转化为人民日益增长的美好生活需要和不平衡不充分的发展之间的矛盾。</w:t>
      </w:r>
      <w:r w:rsidRPr="000D0CD4">
        <w:rPr>
          <w:rFonts w:ascii="宋体" w:eastAsia="宋体" w:hAnsi="宋体" w:cs="Helvetica Neue" w:hint="eastAsia"/>
          <w:color w:val="000000" w:themeColor="text1"/>
          <w:kern w:val="0"/>
          <w:szCs w:val="21"/>
        </w:rPr>
        <w:t>在</w:t>
      </w:r>
      <w:r w:rsidRPr="000D0CD4">
        <w:rPr>
          <w:rFonts w:ascii="宋体" w:eastAsia="宋体" w:hAnsi="宋体" w:cs="Helvetica Neue"/>
          <w:color w:val="000000" w:themeColor="text1"/>
          <w:kern w:val="0"/>
          <w:szCs w:val="21"/>
        </w:rPr>
        <w:t>创新、协调、绿色、开放、共享的</w:t>
      </w:r>
      <w:r w:rsidRPr="000D0CD4">
        <w:rPr>
          <w:rFonts w:ascii="宋体" w:eastAsia="宋体" w:hAnsi="宋体" w:cs="Helvetica Neue" w:hint="eastAsia"/>
          <w:color w:val="000000" w:themeColor="text1"/>
          <w:kern w:val="0"/>
          <w:szCs w:val="21"/>
        </w:rPr>
        <w:t>新</w:t>
      </w:r>
      <w:r w:rsidRPr="000D0CD4">
        <w:rPr>
          <w:rFonts w:ascii="宋体" w:eastAsia="宋体" w:hAnsi="宋体" w:cs="Helvetica Neue"/>
          <w:color w:val="000000" w:themeColor="text1"/>
          <w:kern w:val="0"/>
          <w:szCs w:val="21"/>
        </w:rPr>
        <w:t>发展理念</w:t>
      </w:r>
      <w:r w:rsidRPr="000D0CD4">
        <w:rPr>
          <w:rFonts w:ascii="宋体" w:eastAsia="宋体" w:hAnsi="宋体" w:cs="Helvetica Neue" w:hint="eastAsia"/>
          <w:color w:val="000000" w:themeColor="text1"/>
          <w:kern w:val="0"/>
          <w:szCs w:val="21"/>
        </w:rPr>
        <w:t>指导下，中央做出了诸多重大战略部署，</w:t>
      </w:r>
      <w:r w:rsidRPr="000D0CD4">
        <w:rPr>
          <w:rFonts w:ascii="宋体" w:eastAsia="宋体" w:hAnsi="宋体" w:hint="eastAsia"/>
          <w:szCs w:val="21"/>
        </w:rPr>
        <w:t>提出了要实施七大发展战略，其中之一为“乡村振兴战略”，2018年1月</w:t>
      </w:r>
      <w:r w:rsidRPr="000D0CD4">
        <w:rPr>
          <w:rFonts w:ascii="宋体" w:eastAsia="宋体" w:hAnsi="宋体" w:cs="Arial"/>
          <w:szCs w:val="21"/>
          <w:shd w:val="clear" w:color="auto" w:fill="FFFFFF"/>
        </w:rPr>
        <w:t>中共中央、国务院</w:t>
      </w:r>
      <w:r w:rsidRPr="000D0CD4">
        <w:rPr>
          <w:rFonts w:ascii="宋体" w:eastAsia="宋体" w:hAnsi="宋体" w:cs="Arial" w:hint="eastAsia"/>
          <w:szCs w:val="21"/>
          <w:shd w:val="clear" w:color="auto" w:fill="FFFFFF"/>
        </w:rPr>
        <w:t>又发布了《</w:t>
      </w:r>
      <w:r w:rsidRPr="000D0CD4">
        <w:rPr>
          <w:rFonts w:ascii="宋体" w:eastAsia="宋体" w:hAnsi="宋体" w:cs="Arial"/>
          <w:szCs w:val="21"/>
          <w:shd w:val="clear" w:color="auto" w:fill="FFFFFF"/>
        </w:rPr>
        <w:t>关于实施乡村振兴战略的意见</w:t>
      </w:r>
      <w:r w:rsidRPr="000D0CD4">
        <w:rPr>
          <w:rFonts w:ascii="宋体" w:eastAsia="宋体" w:hAnsi="宋体" w:cs="Arial" w:hint="eastAsia"/>
          <w:szCs w:val="21"/>
          <w:shd w:val="clear" w:color="auto" w:fill="FFFFFF"/>
        </w:rPr>
        <w:t>》，2018年5月中央政治局召开会议审议了《乡村振兴战略规划（2018-2022年）》，</w:t>
      </w:r>
      <w:r w:rsidRPr="000D0CD4">
        <w:rPr>
          <w:rFonts w:ascii="宋体" w:eastAsia="宋体" w:hAnsi="宋体" w:cs="Helvetica Neue" w:hint="eastAsia"/>
          <w:color w:val="000000" w:themeColor="text1"/>
          <w:kern w:val="0"/>
          <w:szCs w:val="21"/>
        </w:rPr>
        <w:t>对实施乡村振兴战略做了周密部署，提出要</w:t>
      </w:r>
      <w:r w:rsidRPr="000D0CD4">
        <w:rPr>
          <w:rFonts w:ascii="宋体" w:eastAsia="宋体" w:hAnsi="宋体" w:cs="Helvetica Neue"/>
          <w:color w:val="000000" w:themeColor="text1"/>
          <w:kern w:val="0"/>
          <w:szCs w:val="21"/>
        </w:rPr>
        <w:t>坚持农业农村优先发展，按照产业兴旺、生态宜居、乡风文明、治理有效、生活富裕的总要求，统筹推进农村经济建设、政治建设、文化建设、社会建设、生态文明建设和党的建设</w:t>
      </w:r>
      <w:r w:rsidRPr="000D0CD4">
        <w:rPr>
          <w:rFonts w:ascii="宋体" w:eastAsia="宋体" w:hAnsi="宋体" w:cs="Helvetica Neue" w:hint="eastAsia"/>
          <w:color w:val="000000" w:themeColor="text1"/>
          <w:kern w:val="0"/>
          <w:szCs w:val="21"/>
        </w:rPr>
        <w:t>。</w:t>
      </w:r>
      <w:r w:rsidRPr="000D0CD4">
        <w:rPr>
          <w:rFonts w:ascii="宋体" w:eastAsia="宋体" w:hAnsi="宋体" w:cs="Arial" w:hint="eastAsia"/>
          <w:szCs w:val="21"/>
          <w:shd w:val="clear" w:color="auto" w:fill="FFFFFF"/>
        </w:rPr>
        <w:t>乡村振兴战略为中国农村和农业发展指明了方向，勾画了蓝图，在乡村振兴战略中有一条就是提出了人才培养的需求。本次华北片区MPA工作会议将围绕公共管理与乡村振兴战略进行专题研讨和交流，促进公共管理人才的培养。</w:t>
      </w:r>
    </w:p>
    <w:p w:rsidR="004C1C5C" w:rsidRPr="000D0CD4" w:rsidRDefault="004C1C5C" w:rsidP="004C1C5C">
      <w:pPr>
        <w:ind w:firstLine="420"/>
        <w:rPr>
          <w:rFonts w:ascii="宋体" w:eastAsia="宋体" w:hAnsi="宋体" w:cs="Arial"/>
          <w:szCs w:val="21"/>
          <w:shd w:val="clear" w:color="auto" w:fill="FFFFFF"/>
        </w:rPr>
      </w:pPr>
    </w:p>
    <w:p w:rsidR="004C1C5C" w:rsidRPr="00F1204E" w:rsidRDefault="004C1C5C" w:rsidP="004C1C5C">
      <w:pPr>
        <w:ind w:firstLine="420"/>
        <w:rPr>
          <w:rFonts w:ascii="宋体" w:eastAsia="宋体" w:hAnsi="宋体" w:cs="Arial"/>
          <w:b/>
          <w:szCs w:val="21"/>
          <w:shd w:val="clear" w:color="auto" w:fill="FFFFFF"/>
        </w:rPr>
      </w:pPr>
      <w:r w:rsidRPr="00F1204E">
        <w:rPr>
          <w:rFonts w:ascii="宋体" w:eastAsia="宋体" w:hAnsi="宋体" w:cs="Arial" w:hint="eastAsia"/>
          <w:b/>
          <w:szCs w:val="21"/>
          <w:shd w:val="clear" w:color="auto" w:fill="FFFFFF"/>
        </w:rPr>
        <w:t>二、主办单位</w:t>
      </w:r>
    </w:p>
    <w:p w:rsidR="004C1C5C" w:rsidRPr="00D80EFE" w:rsidRDefault="004C1C5C" w:rsidP="004C1C5C">
      <w:pPr>
        <w:ind w:firstLine="420"/>
        <w:rPr>
          <w:rFonts w:ascii="宋体" w:eastAsia="宋体" w:hAnsi="宋体"/>
          <w:color w:val="000000"/>
          <w:szCs w:val="21"/>
          <w:shd w:val="clear" w:color="auto" w:fill="FFFFFF"/>
        </w:rPr>
      </w:pPr>
      <w:r w:rsidRPr="00D80EFE">
        <w:rPr>
          <w:rFonts w:ascii="宋体" w:eastAsia="宋体" w:hAnsi="宋体" w:hint="eastAsia"/>
          <w:color w:val="000000"/>
          <w:szCs w:val="21"/>
          <w:shd w:val="clear" w:color="auto" w:fill="FFFFFF"/>
        </w:rPr>
        <w:t>全国公共管理专业学位研究生教育指导委员会</w:t>
      </w:r>
    </w:p>
    <w:p w:rsidR="004C1C5C" w:rsidRDefault="004C1C5C" w:rsidP="004C1C5C">
      <w:pPr>
        <w:ind w:firstLine="420"/>
        <w:rPr>
          <w:rFonts w:ascii="宋体" w:eastAsia="宋体" w:hAnsi="宋体" w:cs="Arial"/>
          <w:szCs w:val="21"/>
          <w:shd w:val="clear" w:color="auto" w:fill="FFFFFF"/>
        </w:rPr>
      </w:pPr>
    </w:p>
    <w:p w:rsidR="004C1C5C" w:rsidRPr="00F1204E" w:rsidRDefault="004C1C5C" w:rsidP="004C1C5C">
      <w:pPr>
        <w:ind w:firstLine="420"/>
        <w:rPr>
          <w:rFonts w:ascii="宋体" w:eastAsia="宋体" w:hAnsi="宋体" w:cs="Arial"/>
          <w:b/>
          <w:szCs w:val="21"/>
          <w:shd w:val="clear" w:color="auto" w:fill="FFFFFF"/>
        </w:rPr>
      </w:pPr>
      <w:r w:rsidRPr="00F1204E">
        <w:rPr>
          <w:rFonts w:ascii="宋体" w:eastAsia="宋体" w:hAnsi="宋体" w:cs="Arial" w:hint="eastAsia"/>
          <w:b/>
          <w:szCs w:val="21"/>
          <w:shd w:val="clear" w:color="auto" w:fill="FFFFFF"/>
        </w:rPr>
        <w:t>三、承办单位</w:t>
      </w:r>
    </w:p>
    <w:p w:rsidR="004C1C5C" w:rsidRPr="00F1027C" w:rsidRDefault="004C1C5C" w:rsidP="004C1C5C">
      <w:pPr>
        <w:ind w:firstLine="420"/>
        <w:rPr>
          <w:rFonts w:ascii="宋体" w:eastAsia="宋体" w:hAnsi="宋体" w:cs="Arial"/>
          <w:szCs w:val="21"/>
          <w:shd w:val="clear" w:color="auto" w:fill="FFFFFF"/>
        </w:rPr>
      </w:pPr>
      <w:r w:rsidRPr="00F1027C">
        <w:rPr>
          <w:rFonts w:ascii="宋体" w:eastAsia="宋体" w:hAnsi="宋体" w:cs="Arial" w:hint="eastAsia"/>
          <w:szCs w:val="21"/>
          <w:shd w:val="clear" w:color="auto" w:fill="FFFFFF"/>
        </w:rPr>
        <w:t>中国农业大学人文与发展学院</w:t>
      </w:r>
      <w:r>
        <w:rPr>
          <w:rFonts w:ascii="宋体" w:eastAsia="宋体" w:hAnsi="宋体" w:cs="Arial" w:hint="eastAsia"/>
          <w:szCs w:val="21"/>
          <w:shd w:val="clear" w:color="auto" w:fill="FFFFFF"/>
        </w:rPr>
        <w:t>/</w:t>
      </w:r>
      <w:r w:rsidRPr="00F1027C">
        <w:rPr>
          <w:rFonts w:ascii="宋体" w:eastAsia="宋体" w:hAnsi="宋体" w:cs="Arial" w:hint="eastAsia"/>
          <w:szCs w:val="21"/>
          <w:shd w:val="clear" w:color="auto" w:fill="FFFFFF"/>
        </w:rPr>
        <w:t>中国农业大学MPA教学管理中心</w:t>
      </w:r>
    </w:p>
    <w:p w:rsidR="004C1C5C" w:rsidRPr="00F1027C" w:rsidRDefault="004C1C5C" w:rsidP="004C1C5C">
      <w:pPr>
        <w:ind w:firstLine="420"/>
        <w:rPr>
          <w:rFonts w:ascii="宋体" w:eastAsia="宋体" w:hAnsi="宋体" w:cs="Arial"/>
          <w:szCs w:val="21"/>
          <w:shd w:val="clear" w:color="auto" w:fill="FFFFFF"/>
        </w:rPr>
      </w:pPr>
    </w:p>
    <w:p w:rsidR="004C1C5C" w:rsidRPr="00F1204E" w:rsidRDefault="004C1C5C" w:rsidP="004C1C5C">
      <w:pPr>
        <w:ind w:firstLine="420"/>
        <w:rPr>
          <w:rFonts w:ascii="宋体" w:eastAsia="宋体" w:hAnsi="宋体" w:cs="Arial"/>
          <w:b/>
          <w:szCs w:val="21"/>
          <w:shd w:val="clear" w:color="auto" w:fill="FFFFFF"/>
        </w:rPr>
      </w:pPr>
      <w:r w:rsidRPr="00F1204E">
        <w:rPr>
          <w:rFonts w:ascii="宋体" w:eastAsia="宋体" w:hAnsi="宋体" w:cs="Arial" w:hint="eastAsia"/>
          <w:b/>
          <w:szCs w:val="21"/>
          <w:shd w:val="clear" w:color="auto" w:fill="FFFFFF"/>
        </w:rPr>
        <w:t>四、参会人员</w:t>
      </w:r>
    </w:p>
    <w:p w:rsidR="004C1C5C" w:rsidRPr="00F1027C" w:rsidRDefault="004C1C5C" w:rsidP="004C1C5C">
      <w:pPr>
        <w:ind w:firstLine="420"/>
        <w:rPr>
          <w:rFonts w:ascii="宋体" w:eastAsia="宋体" w:hAnsi="宋体" w:cs="Arial"/>
          <w:szCs w:val="21"/>
          <w:shd w:val="clear" w:color="auto" w:fill="FFFFFF"/>
        </w:rPr>
      </w:pPr>
      <w:r w:rsidRPr="00F1027C">
        <w:rPr>
          <w:rFonts w:ascii="宋体" w:eastAsia="宋体" w:hAnsi="宋体" w:cs="Arial" w:hint="eastAsia"/>
          <w:szCs w:val="21"/>
          <w:shd w:val="clear" w:color="auto" w:fill="FFFFFF"/>
        </w:rPr>
        <w:t>华北片区公共管理</w:t>
      </w:r>
      <w:r>
        <w:rPr>
          <w:rFonts w:ascii="宋体" w:eastAsia="宋体" w:hAnsi="宋体" w:cs="Arial" w:hint="eastAsia"/>
          <w:szCs w:val="21"/>
          <w:shd w:val="clear" w:color="auto" w:fill="FFFFFF"/>
        </w:rPr>
        <w:t>学院教师、研究人员和MPA教学管理人员，同时欢迎全国各个高校公共管理学院的同仁报名参加。</w:t>
      </w:r>
    </w:p>
    <w:p w:rsidR="004C1C5C" w:rsidRPr="00F1204E" w:rsidRDefault="004C1C5C" w:rsidP="004C1C5C">
      <w:pPr>
        <w:ind w:firstLine="420"/>
        <w:rPr>
          <w:rFonts w:ascii="宋体" w:eastAsia="宋体" w:hAnsi="宋体" w:cs="Arial"/>
          <w:b/>
          <w:szCs w:val="21"/>
          <w:shd w:val="clear" w:color="auto" w:fill="FFFFFF"/>
        </w:rPr>
      </w:pPr>
    </w:p>
    <w:p w:rsidR="004C1C5C" w:rsidRPr="00F1204E" w:rsidRDefault="004C1C5C" w:rsidP="004C1C5C">
      <w:pPr>
        <w:ind w:firstLine="420"/>
        <w:rPr>
          <w:rFonts w:ascii="宋体" w:eastAsia="宋体" w:hAnsi="宋体" w:cs="Arial"/>
          <w:b/>
          <w:szCs w:val="21"/>
          <w:shd w:val="clear" w:color="auto" w:fill="FFFFFF"/>
        </w:rPr>
      </w:pPr>
      <w:r w:rsidRPr="00F1204E">
        <w:rPr>
          <w:rFonts w:ascii="宋体" w:eastAsia="宋体" w:hAnsi="宋体" w:cs="Arial" w:hint="eastAsia"/>
          <w:b/>
          <w:szCs w:val="21"/>
          <w:shd w:val="clear" w:color="auto" w:fill="FFFFFF"/>
        </w:rPr>
        <w:t>五、会议内容</w:t>
      </w:r>
    </w:p>
    <w:p w:rsidR="004C1C5C" w:rsidRPr="00F1027C" w:rsidRDefault="004C1C5C" w:rsidP="004C1C5C">
      <w:pPr>
        <w:ind w:firstLine="420"/>
        <w:rPr>
          <w:rFonts w:ascii="宋体" w:eastAsia="宋体" w:hAnsi="宋体" w:cs="Arial"/>
          <w:szCs w:val="21"/>
          <w:shd w:val="clear" w:color="auto" w:fill="FFFFFF"/>
        </w:rPr>
      </w:pPr>
      <w:r w:rsidRPr="00F1027C">
        <w:rPr>
          <w:rFonts w:ascii="宋体" w:eastAsia="宋体" w:hAnsi="宋体" w:cs="Arial" w:hint="eastAsia"/>
          <w:szCs w:val="21"/>
          <w:shd w:val="clear" w:color="auto" w:fill="FFFFFF"/>
        </w:rPr>
        <w:t>会议主题：公共管理与乡村振兴战略论坛</w:t>
      </w:r>
    </w:p>
    <w:p w:rsidR="00932389" w:rsidRDefault="004C1C5C" w:rsidP="00932389">
      <w:pPr>
        <w:ind w:firstLine="420"/>
        <w:rPr>
          <w:rFonts w:ascii="宋体" w:eastAsia="宋体" w:hAnsi="宋体" w:cs="Arial"/>
          <w:szCs w:val="21"/>
          <w:shd w:val="clear" w:color="auto" w:fill="FFFFFF"/>
        </w:rPr>
      </w:pPr>
      <w:r w:rsidRPr="00F1027C">
        <w:rPr>
          <w:rFonts w:ascii="宋体" w:eastAsia="宋体" w:hAnsi="宋体" w:cs="Arial" w:hint="eastAsia"/>
          <w:szCs w:val="21"/>
          <w:shd w:val="clear" w:color="auto" w:fill="FFFFFF"/>
        </w:rPr>
        <w:t>上午：专题</w:t>
      </w:r>
      <w:r>
        <w:rPr>
          <w:rFonts w:ascii="宋体" w:eastAsia="宋体" w:hAnsi="宋体" w:cs="Arial" w:hint="eastAsia"/>
          <w:szCs w:val="21"/>
          <w:shd w:val="clear" w:color="auto" w:fill="FFFFFF"/>
        </w:rPr>
        <w:t>报告</w:t>
      </w:r>
      <w:r w:rsidR="00932389">
        <w:rPr>
          <w:rFonts w:ascii="宋体" w:eastAsia="宋体" w:hAnsi="宋体" w:cs="Arial" w:hint="eastAsia"/>
          <w:szCs w:val="21"/>
          <w:shd w:val="clear" w:color="auto" w:fill="FFFFFF"/>
        </w:rPr>
        <w:t>：</w:t>
      </w:r>
    </w:p>
    <w:p w:rsidR="00932389" w:rsidRDefault="00932389" w:rsidP="00932389">
      <w:pPr>
        <w:ind w:firstLine="420"/>
        <w:rPr>
          <w:rFonts w:ascii="宋体" w:eastAsia="宋体" w:hAnsi="宋体" w:cs="Arial"/>
          <w:szCs w:val="21"/>
          <w:shd w:val="clear" w:color="auto" w:fill="FFFFFF"/>
        </w:rPr>
      </w:pPr>
      <w:r w:rsidRPr="00F1027C">
        <w:rPr>
          <w:rFonts w:ascii="宋体" w:eastAsia="宋体" w:hAnsi="宋体" w:cs="Arial" w:hint="eastAsia"/>
          <w:szCs w:val="21"/>
          <w:shd w:val="clear" w:color="auto" w:fill="FFFFFF"/>
        </w:rPr>
        <w:t>推进国家治理体系和治理能力现代化</w:t>
      </w:r>
      <w:r>
        <w:rPr>
          <w:rFonts w:ascii="宋体" w:eastAsia="宋体" w:hAnsi="宋体" w:cs="Arial" w:hint="eastAsia"/>
          <w:szCs w:val="21"/>
          <w:shd w:val="clear" w:color="auto" w:fill="FFFFFF"/>
        </w:rPr>
        <w:t>，丁煌，武汉大学公共管理学院院长，教授</w:t>
      </w:r>
    </w:p>
    <w:p w:rsidR="00932389" w:rsidRDefault="00932389" w:rsidP="00932389">
      <w:pPr>
        <w:ind w:left="420"/>
        <w:rPr>
          <w:rFonts w:ascii="宋体" w:eastAsia="宋体" w:hAnsi="宋体" w:cs="Arial"/>
          <w:szCs w:val="21"/>
          <w:shd w:val="clear" w:color="auto" w:fill="FFFFFF"/>
        </w:rPr>
      </w:pPr>
      <w:r w:rsidRPr="00932389">
        <w:rPr>
          <w:rFonts w:ascii="宋体" w:eastAsia="宋体" w:hAnsi="宋体" w:cs="Arial" w:hint="eastAsia"/>
          <w:szCs w:val="21"/>
          <w:shd w:val="clear" w:color="auto" w:fill="FFFFFF"/>
        </w:rPr>
        <w:t>当代中国公共冲突管理的变化趋势</w:t>
      </w:r>
      <w:r>
        <w:rPr>
          <w:rFonts w:ascii="宋体" w:eastAsia="宋体" w:hAnsi="宋体" w:cs="Arial" w:hint="eastAsia"/>
          <w:szCs w:val="21"/>
          <w:shd w:val="clear" w:color="auto" w:fill="FFFFFF"/>
        </w:rPr>
        <w:t>，常健，</w:t>
      </w:r>
      <w:r w:rsidRPr="00932389">
        <w:rPr>
          <w:rFonts w:ascii="宋体" w:eastAsia="宋体" w:hAnsi="宋体" w:cs="Arial" w:hint="eastAsia"/>
          <w:szCs w:val="21"/>
          <w:shd w:val="clear" w:color="auto" w:fill="FFFFFF"/>
        </w:rPr>
        <w:t>南开大学周恩来政府学院教授、博士生导师</w:t>
      </w:r>
    </w:p>
    <w:p w:rsidR="00932389" w:rsidRPr="002C5F52" w:rsidRDefault="00932389" w:rsidP="00932389">
      <w:pPr>
        <w:ind w:firstLine="420"/>
        <w:rPr>
          <w:rFonts w:ascii="宋体" w:eastAsia="宋体" w:hAnsi="宋体" w:cs="Arial"/>
          <w:szCs w:val="21"/>
          <w:shd w:val="clear" w:color="auto" w:fill="FFFFFF"/>
        </w:rPr>
      </w:pPr>
      <w:r w:rsidRPr="00F1027C">
        <w:rPr>
          <w:rFonts w:ascii="宋体" w:eastAsia="宋体" w:hAnsi="宋体" w:cs="Arial" w:hint="eastAsia"/>
          <w:szCs w:val="21"/>
          <w:shd w:val="clear" w:color="auto" w:fill="FFFFFF"/>
        </w:rPr>
        <w:t>乡村振兴战略</w:t>
      </w:r>
      <w:r>
        <w:rPr>
          <w:rFonts w:ascii="宋体" w:eastAsia="宋体" w:hAnsi="宋体" w:cs="Arial" w:hint="eastAsia"/>
          <w:szCs w:val="21"/>
          <w:shd w:val="clear" w:color="auto" w:fill="FFFFFF"/>
        </w:rPr>
        <w:t>和</w:t>
      </w:r>
      <w:r w:rsidRPr="00F1027C">
        <w:rPr>
          <w:rFonts w:ascii="宋体" w:eastAsia="宋体" w:hAnsi="宋体" w:cs="Arial" w:hint="eastAsia"/>
          <w:szCs w:val="21"/>
          <w:shd w:val="clear" w:color="auto" w:fill="FFFFFF"/>
        </w:rPr>
        <w:t>人才培养</w:t>
      </w:r>
      <w:r>
        <w:rPr>
          <w:rFonts w:ascii="宋体" w:eastAsia="宋体" w:hAnsi="宋体" w:cs="Arial" w:hint="eastAsia"/>
          <w:szCs w:val="21"/>
          <w:shd w:val="clear" w:color="auto" w:fill="FFFFFF"/>
        </w:rPr>
        <w:t>，叶敬忠，中国农业大学人文与发展学院院长，教授</w:t>
      </w:r>
    </w:p>
    <w:p w:rsidR="00932389" w:rsidRDefault="00932389" w:rsidP="00932389">
      <w:pPr>
        <w:ind w:left="420"/>
        <w:rPr>
          <w:rFonts w:ascii="宋体" w:eastAsia="宋体" w:hAnsi="宋体" w:cs="Arial"/>
          <w:szCs w:val="21"/>
          <w:shd w:val="clear" w:color="auto" w:fill="FFFFFF"/>
        </w:rPr>
      </w:pPr>
      <w:r>
        <w:rPr>
          <w:rFonts w:ascii="宋体" w:eastAsia="宋体" w:hAnsi="宋体" w:cs="Arial"/>
          <w:szCs w:val="21"/>
          <w:shd w:val="clear" w:color="auto" w:fill="FFFFFF"/>
        </w:rPr>
        <w:t xml:space="preserve"> </w:t>
      </w:r>
    </w:p>
    <w:p w:rsidR="001D19CC" w:rsidRDefault="006961DB" w:rsidP="00932389">
      <w:pPr>
        <w:ind w:firstLine="420"/>
        <w:rPr>
          <w:rFonts w:ascii="宋体" w:eastAsia="宋体" w:hAnsi="宋体" w:cs="Arial"/>
          <w:szCs w:val="21"/>
          <w:shd w:val="clear" w:color="auto" w:fill="FFFFFF"/>
        </w:rPr>
      </w:pPr>
      <w:r>
        <w:rPr>
          <w:rFonts w:ascii="宋体" w:eastAsia="宋体" w:hAnsi="宋体" w:cs="Arial" w:hint="eastAsia"/>
          <w:szCs w:val="21"/>
          <w:shd w:val="clear" w:color="auto" w:fill="FFFFFF"/>
        </w:rPr>
        <w:t>下午：</w:t>
      </w:r>
      <w:r w:rsidR="004C1C5C" w:rsidRPr="00F1027C">
        <w:rPr>
          <w:rFonts w:ascii="宋体" w:eastAsia="宋体" w:hAnsi="宋体" w:cs="Arial" w:hint="eastAsia"/>
          <w:szCs w:val="21"/>
          <w:shd w:val="clear" w:color="auto" w:fill="FFFFFF"/>
        </w:rPr>
        <w:t>MPA工作讨论</w:t>
      </w:r>
    </w:p>
    <w:p w:rsidR="001D19CC" w:rsidRDefault="006961DB" w:rsidP="00932389">
      <w:pPr>
        <w:ind w:firstLine="420"/>
        <w:rPr>
          <w:rFonts w:ascii="宋体" w:eastAsia="宋体" w:hAnsi="宋体" w:cs="Arial"/>
          <w:szCs w:val="21"/>
          <w:shd w:val="clear" w:color="auto" w:fill="FFFFFF"/>
        </w:rPr>
      </w:pPr>
      <w:r>
        <w:rPr>
          <w:rFonts w:ascii="宋体" w:eastAsia="宋体" w:hAnsi="宋体" w:cs="Arial" w:hint="eastAsia"/>
          <w:szCs w:val="21"/>
          <w:shd w:val="clear" w:color="auto" w:fill="FFFFFF"/>
        </w:rPr>
        <w:t>讨论议题主要为教学、实践和论文质量管理以及案例教学和案例大赛等教育环节的组织</w:t>
      </w:r>
    </w:p>
    <w:p w:rsidR="001D19CC" w:rsidRDefault="006961DB" w:rsidP="00932389">
      <w:pPr>
        <w:ind w:firstLine="420"/>
        <w:rPr>
          <w:rFonts w:ascii="宋体" w:eastAsia="宋体" w:hAnsi="宋体" w:cs="Arial"/>
          <w:szCs w:val="21"/>
          <w:shd w:val="clear" w:color="auto" w:fill="FFFFFF"/>
        </w:rPr>
      </w:pPr>
      <w:r>
        <w:rPr>
          <w:rFonts w:ascii="宋体" w:eastAsia="宋体" w:hAnsi="宋体" w:cs="Arial" w:hint="eastAsia"/>
          <w:szCs w:val="21"/>
          <w:shd w:val="clear" w:color="auto" w:fill="FFFFFF"/>
        </w:rPr>
        <w:t>工作交流，将邀请</w:t>
      </w:r>
      <w:r w:rsidR="001D19CC">
        <w:rPr>
          <w:rFonts w:ascii="宋体" w:eastAsia="宋体" w:hAnsi="宋体" w:cs="Arial" w:hint="eastAsia"/>
          <w:szCs w:val="21"/>
          <w:shd w:val="clear" w:color="auto" w:fill="FFFFFF"/>
        </w:rPr>
        <w:t>经验丰富的</w:t>
      </w:r>
      <w:r>
        <w:rPr>
          <w:rFonts w:ascii="宋体" w:eastAsia="宋体" w:hAnsi="宋体" w:cs="Arial" w:hint="eastAsia"/>
          <w:szCs w:val="21"/>
          <w:shd w:val="clear" w:color="auto" w:fill="FFFFFF"/>
        </w:rPr>
        <w:t>公共管理教育中心的负责</w:t>
      </w:r>
      <w:bookmarkStart w:id="0" w:name="_GoBack"/>
      <w:bookmarkEnd w:id="0"/>
      <w:r>
        <w:rPr>
          <w:rFonts w:ascii="宋体" w:eastAsia="宋体" w:hAnsi="宋体" w:cs="Arial" w:hint="eastAsia"/>
          <w:szCs w:val="21"/>
          <w:shd w:val="clear" w:color="auto" w:fill="FFFFFF"/>
        </w:rPr>
        <w:t>人</w:t>
      </w:r>
      <w:r w:rsidR="001D19CC">
        <w:rPr>
          <w:rFonts w:ascii="宋体" w:eastAsia="宋体" w:hAnsi="宋体" w:cs="Arial" w:hint="eastAsia"/>
          <w:szCs w:val="21"/>
          <w:shd w:val="clear" w:color="auto" w:fill="FFFFFF"/>
        </w:rPr>
        <w:t>（中山大学和人民大学）介绍</w:t>
      </w:r>
    </w:p>
    <w:p w:rsidR="004C1C5C" w:rsidRPr="00F1027C" w:rsidRDefault="006961DB" w:rsidP="00932389">
      <w:pPr>
        <w:ind w:firstLine="420"/>
        <w:rPr>
          <w:rFonts w:ascii="宋体" w:eastAsia="宋体" w:hAnsi="宋体" w:cs="Arial"/>
          <w:szCs w:val="21"/>
          <w:shd w:val="clear" w:color="auto" w:fill="FFFFFF"/>
        </w:rPr>
      </w:pPr>
      <w:r>
        <w:rPr>
          <w:rFonts w:ascii="宋体" w:eastAsia="宋体" w:hAnsi="宋体" w:cs="Arial" w:hint="eastAsia"/>
          <w:szCs w:val="21"/>
          <w:shd w:val="clear" w:color="auto" w:fill="FFFFFF"/>
        </w:rPr>
        <w:t>和分享经验。</w:t>
      </w:r>
    </w:p>
    <w:p w:rsidR="006961DB" w:rsidRDefault="006961DB" w:rsidP="004C1C5C">
      <w:pPr>
        <w:ind w:firstLine="420"/>
        <w:rPr>
          <w:rFonts w:ascii="宋体" w:eastAsia="宋体" w:hAnsi="宋体" w:cs="Arial"/>
          <w:b/>
          <w:szCs w:val="21"/>
          <w:shd w:val="clear" w:color="auto" w:fill="FFFFFF"/>
        </w:rPr>
      </w:pPr>
    </w:p>
    <w:p w:rsidR="004C1C5C" w:rsidRPr="00F1204E" w:rsidRDefault="004C1C5C" w:rsidP="004C1C5C">
      <w:pPr>
        <w:ind w:firstLine="420"/>
        <w:rPr>
          <w:rFonts w:ascii="宋体" w:eastAsia="宋体" w:hAnsi="宋体" w:cs="Arial"/>
          <w:b/>
          <w:szCs w:val="21"/>
          <w:shd w:val="clear" w:color="auto" w:fill="FFFFFF"/>
        </w:rPr>
      </w:pPr>
      <w:r w:rsidRPr="00F1204E">
        <w:rPr>
          <w:rFonts w:ascii="宋体" w:eastAsia="宋体" w:hAnsi="宋体" w:cs="Arial" w:hint="eastAsia"/>
          <w:b/>
          <w:szCs w:val="21"/>
          <w:shd w:val="clear" w:color="auto" w:fill="FFFFFF"/>
        </w:rPr>
        <w:t>六、会议安排</w:t>
      </w:r>
    </w:p>
    <w:p w:rsidR="00426429" w:rsidRDefault="00426429" w:rsidP="004C1C5C">
      <w:pPr>
        <w:ind w:firstLine="420"/>
        <w:rPr>
          <w:rFonts w:ascii="宋体" w:eastAsia="宋体" w:hAnsi="宋体" w:cs="Arial"/>
          <w:szCs w:val="21"/>
          <w:shd w:val="clear" w:color="auto" w:fill="FFFFFF"/>
        </w:rPr>
      </w:pPr>
      <w:r>
        <w:rPr>
          <w:rFonts w:ascii="宋体" w:eastAsia="宋体" w:hAnsi="宋体" w:cs="Arial" w:hint="eastAsia"/>
          <w:szCs w:val="21"/>
          <w:shd w:val="clear" w:color="auto" w:fill="FFFFFF"/>
        </w:rPr>
        <w:t>会议报</w:t>
      </w:r>
      <w:r w:rsidR="008A4471">
        <w:rPr>
          <w:rFonts w:ascii="宋体" w:eastAsia="宋体" w:hAnsi="宋体" w:cs="Arial" w:hint="eastAsia"/>
          <w:szCs w:val="21"/>
          <w:shd w:val="clear" w:color="auto" w:fill="FFFFFF"/>
        </w:rPr>
        <w:t>到</w:t>
      </w:r>
      <w:r>
        <w:rPr>
          <w:rFonts w:ascii="宋体" w:eastAsia="宋体" w:hAnsi="宋体" w:cs="Arial" w:hint="eastAsia"/>
          <w:szCs w:val="21"/>
          <w:shd w:val="clear" w:color="auto" w:fill="FFFFFF"/>
        </w:rPr>
        <w:t>：2018年10月</w:t>
      </w:r>
      <w:r w:rsidR="006C5665">
        <w:rPr>
          <w:rFonts w:ascii="宋体" w:eastAsia="宋体" w:hAnsi="宋体" w:cs="Arial" w:hint="eastAsia"/>
          <w:szCs w:val="21"/>
          <w:shd w:val="clear" w:color="auto" w:fill="FFFFFF"/>
        </w:rPr>
        <w:t>26</w:t>
      </w:r>
      <w:r>
        <w:rPr>
          <w:rFonts w:ascii="宋体" w:eastAsia="宋体" w:hAnsi="宋体" w:cs="Arial" w:hint="eastAsia"/>
          <w:szCs w:val="21"/>
          <w:shd w:val="clear" w:color="auto" w:fill="FFFFFF"/>
        </w:rPr>
        <w:t>日，中国农业大学人文与发展学院</w:t>
      </w:r>
    </w:p>
    <w:p w:rsidR="004C1C5C" w:rsidRPr="00F1027C" w:rsidRDefault="004C1C5C" w:rsidP="004C1C5C">
      <w:pPr>
        <w:ind w:firstLine="420"/>
        <w:rPr>
          <w:rFonts w:ascii="宋体" w:eastAsia="宋体" w:hAnsi="宋体" w:cs="Arial"/>
          <w:szCs w:val="21"/>
          <w:shd w:val="clear" w:color="auto" w:fill="FFFFFF"/>
        </w:rPr>
      </w:pPr>
      <w:r w:rsidRPr="00F1027C">
        <w:rPr>
          <w:rFonts w:ascii="宋体" w:eastAsia="宋体" w:hAnsi="宋体" w:cs="Arial" w:hint="eastAsia"/>
          <w:szCs w:val="21"/>
          <w:shd w:val="clear" w:color="auto" w:fill="FFFFFF"/>
        </w:rPr>
        <w:lastRenderedPageBreak/>
        <w:t>会议时间：2018年10月</w:t>
      </w:r>
      <w:r w:rsidR="006C5665">
        <w:rPr>
          <w:rFonts w:ascii="宋体" w:eastAsia="宋体" w:hAnsi="宋体" w:cs="Arial" w:hint="eastAsia"/>
          <w:szCs w:val="21"/>
          <w:shd w:val="clear" w:color="auto" w:fill="FFFFFF"/>
        </w:rPr>
        <w:t>27</w:t>
      </w:r>
      <w:r w:rsidRPr="00F1027C">
        <w:rPr>
          <w:rFonts w:ascii="宋体" w:eastAsia="宋体" w:hAnsi="宋体" w:cs="Arial" w:hint="eastAsia"/>
          <w:szCs w:val="21"/>
          <w:shd w:val="clear" w:color="auto" w:fill="FFFFFF"/>
        </w:rPr>
        <w:t>日（星期</w:t>
      </w:r>
      <w:r>
        <w:rPr>
          <w:rFonts w:ascii="宋体" w:eastAsia="宋体" w:hAnsi="宋体" w:cs="Arial" w:hint="eastAsia"/>
          <w:szCs w:val="21"/>
          <w:shd w:val="clear" w:color="auto" w:fill="FFFFFF"/>
        </w:rPr>
        <w:t>六</w:t>
      </w:r>
      <w:r w:rsidRPr="00F1027C">
        <w:rPr>
          <w:rFonts w:ascii="宋体" w:eastAsia="宋体" w:hAnsi="宋体" w:cs="Arial" w:hint="eastAsia"/>
          <w:szCs w:val="21"/>
          <w:shd w:val="clear" w:color="auto" w:fill="FFFFFF"/>
        </w:rPr>
        <w:t>）</w:t>
      </w:r>
    </w:p>
    <w:p w:rsidR="004C1C5C" w:rsidRPr="00F1027C" w:rsidRDefault="004C1C5C" w:rsidP="004C1C5C">
      <w:pPr>
        <w:ind w:firstLine="420"/>
        <w:rPr>
          <w:rFonts w:ascii="宋体" w:eastAsia="宋体" w:hAnsi="宋体" w:cs="Arial"/>
          <w:szCs w:val="21"/>
          <w:shd w:val="clear" w:color="auto" w:fill="FFFFFF"/>
        </w:rPr>
      </w:pPr>
      <w:r w:rsidRPr="00F1027C">
        <w:rPr>
          <w:rFonts w:ascii="宋体" w:eastAsia="宋体" w:hAnsi="宋体" w:cs="Arial" w:hint="eastAsia"/>
          <w:szCs w:val="21"/>
          <w:shd w:val="clear" w:color="auto" w:fill="FFFFFF"/>
        </w:rPr>
        <w:t>会议举办地点：中国农业大学人文与发展学院报告厅</w:t>
      </w:r>
    </w:p>
    <w:p w:rsidR="004C1C5C" w:rsidRPr="00F1027C" w:rsidRDefault="004C1C5C" w:rsidP="004C1C5C">
      <w:pPr>
        <w:ind w:firstLine="420"/>
        <w:rPr>
          <w:rFonts w:ascii="宋体" w:eastAsia="宋体" w:hAnsi="宋体" w:cs="Arial"/>
          <w:szCs w:val="21"/>
          <w:shd w:val="clear" w:color="auto" w:fill="FFFFFF"/>
        </w:rPr>
      </w:pPr>
      <w:r w:rsidRPr="00F1027C">
        <w:rPr>
          <w:rFonts w:ascii="宋体" w:eastAsia="宋体" w:hAnsi="宋体" w:cs="Arial"/>
          <w:szCs w:val="21"/>
          <w:shd w:val="clear" w:color="auto" w:fill="FFFFFF"/>
        </w:rPr>
        <w:tab/>
      </w:r>
      <w:r w:rsidRPr="00F1027C">
        <w:rPr>
          <w:rFonts w:ascii="宋体" w:eastAsia="宋体" w:hAnsi="宋体" w:cs="Arial"/>
          <w:szCs w:val="21"/>
          <w:shd w:val="clear" w:color="auto" w:fill="FFFFFF"/>
        </w:rPr>
        <w:tab/>
      </w:r>
      <w:r w:rsidRPr="00F1027C">
        <w:rPr>
          <w:rFonts w:ascii="宋体" w:eastAsia="宋体" w:hAnsi="宋体" w:cs="Arial"/>
          <w:szCs w:val="21"/>
          <w:shd w:val="clear" w:color="auto" w:fill="FFFFFF"/>
        </w:rPr>
        <w:tab/>
        <w:t xml:space="preserve">  </w:t>
      </w:r>
      <w:r w:rsidRPr="00F1027C">
        <w:rPr>
          <w:rFonts w:ascii="宋体" w:eastAsia="宋体" w:hAnsi="宋体" w:cs="Arial" w:hint="eastAsia"/>
          <w:szCs w:val="21"/>
          <w:shd w:val="clear" w:color="auto" w:fill="FFFFFF"/>
        </w:rPr>
        <w:t>（北京市海淀区圆明园西路2号院）</w:t>
      </w:r>
    </w:p>
    <w:p w:rsidR="004C1C5C" w:rsidRDefault="004C1C5C" w:rsidP="004C1C5C">
      <w:pPr>
        <w:ind w:firstLine="420"/>
        <w:rPr>
          <w:rFonts w:ascii="宋体" w:eastAsia="宋体" w:hAnsi="宋体" w:hint="eastAsia"/>
          <w:szCs w:val="21"/>
        </w:rPr>
      </w:pPr>
      <w:r w:rsidRPr="00F1027C">
        <w:rPr>
          <w:rFonts w:ascii="宋体" w:eastAsia="宋体" w:hAnsi="宋体" w:hint="eastAsia"/>
          <w:szCs w:val="21"/>
        </w:rPr>
        <w:t>会议报名：</w:t>
      </w:r>
      <w:r w:rsidR="00D80EFE">
        <w:rPr>
          <w:rFonts w:ascii="宋体" w:eastAsia="宋体" w:hAnsi="宋体" w:hint="eastAsia"/>
          <w:szCs w:val="21"/>
        </w:rPr>
        <w:t>请发参会回执到中国农业大学人文与发展学院刘晓林老师</w:t>
      </w:r>
    </w:p>
    <w:p w:rsidR="00D80EFE" w:rsidRDefault="00D80EFE" w:rsidP="004C1C5C">
      <w:pPr>
        <w:ind w:firstLine="420"/>
        <w:rPr>
          <w:rFonts w:ascii="宋体" w:eastAsia="宋体" w:hAnsi="宋体" w:hint="eastAsia"/>
          <w:szCs w:val="21"/>
        </w:rPr>
      </w:pPr>
      <w:r>
        <w:rPr>
          <w:rFonts w:ascii="宋体" w:eastAsia="宋体" w:hAnsi="宋体" w:hint="eastAsia"/>
          <w:szCs w:val="21"/>
        </w:rPr>
        <w:t>报名邮箱：liuxl@cau.edu.cn</w:t>
      </w:r>
    </w:p>
    <w:p w:rsidR="004C1C5C" w:rsidRDefault="00D80EFE" w:rsidP="004C1C5C">
      <w:pPr>
        <w:ind w:left="420"/>
        <w:rPr>
          <w:rFonts w:ascii="宋体" w:eastAsia="宋体" w:hAnsi="宋体" w:hint="eastAsia"/>
          <w:szCs w:val="21"/>
        </w:rPr>
      </w:pPr>
      <w:r>
        <w:rPr>
          <w:rFonts w:ascii="宋体" w:eastAsia="宋体" w:hAnsi="宋体" w:hint="eastAsia"/>
          <w:szCs w:val="21"/>
        </w:rPr>
        <w:t>报名截止日期：</w:t>
      </w:r>
      <w:r w:rsidR="004C1C5C" w:rsidRPr="00F1027C">
        <w:rPr>
          <w:rFonts w:ascii="宋体" w:eastAsia="宋体" w:hAnsi="宋体" w:hint="eastAsia"/>
          <w:szCs w:val="21"/>
        </w:rPr>
        <w:t>2018年</w:t>
      </w:r>
      <w:r w:rsidR="004C1C5C">
        <w:rPr>
          <w:rFonts w:ascii="宋体" w:eastAsia="宋体" w:hAnsi="宋体" w:hint="eastAsia"/>
          <w:szCs w:val="21"/>
        </w:rPr>
        <w:t>9</w:t>
      </w:r>
      <w:r w:rsidR="004C1C5C" w:rsidRPr="00F1027C">
        <w:rPr>
          <w:rFonts w:ascii="宋体" w:eastAsia="宋体" w:hAnsi="宋体" w:hint="eastAsia"/>
          <w:szCs w:val="21"/>
        </w:rPr>
        <w:t>月</w:t>
      </w:r>
      <w:r w:rsidR="004C1C5C">
        <w:rPr>
          <w:rFonts w:ascii="宋体" w:eastAsia="宋体" w:hAnsi="宋体" w:hint="eastAsia"/>
          <w:szCs w:val="21"/>
        </w:rPr>
        <w:t>30</w:t>
      </w:r>
      <w:r w:rsidR="004C1C5C" w:rsidRPr="00F1027C">
        <w:rPr>
          <w:rFonts w:ascii="宋体" w:eastAsia="宋体" w:hAnsi="宋体" w:hint="eastAsia"/>
          <w:szCs w:val="21"/>
        </w:rPr>
        <w:t>日23:00。</w:t>
      </w:r>
    </w:p>
    <w:p w:rsidR="00D80EFE" w:rsidRDefault="00D80EFE" w:rsidP="004C1C5C">
      <w:pPr>
        <w:ind w:left="420"/>
        <w:rPr>
          <w:rFonts w:ascii="宋体" w:eastAsia="宋体" w:hAnsi="宋体" w:hint="eastAsia"/>
          <w:szCs w:val="21"/>
        </w:rPr>
      </w:pPr>
    </w:p>
    <w:tbl>
      <w:tblPr>
        <w:tblStyle w:val="a7"/>
        <w:tblW w:w="0" w:type="auto"/>
        <w:tblInd w:w="420" w:type="dxa"/>
        <w:tblLook w:val="04A0"/>
      </w:tblPr>
      <w:tblGrid>
        <w:gridCol w:w="1156"/>
        <w:gridCol w:w="1156"/>
        <w:gridCol w:w="1155"/>
        <w:gridCol w:w="1112"/>
        <w:gridCol w:w="1155"/>
        <w:gridCol w:w="1156"/>
        <w:gridCol w:w="1212"/>
      </w:tblGrid>
      <w:tr w:rsidR="00D80EFE" w:rsidTr="00D80EFE">
        <w:tc>
          <w:tcPr>
            <w:tcW w:w="1156" w:type="dxa"/>
          </w:tcPr>
          <w:p w:rsidR="00D80EFE" w:rsidRDefault="00D80EFE" w:rsidP="004C1C5C">
            <w:pPr>
              <w:rPr>
                <w:rFonts w:ascii="宋体" w:eastAsia="宋体" w:hAnsi="宋体"/>
                <w:szCs w:val="21"/>
              </w:rPr>
            </w:pPr>
            <w:r>
              <w:rPr>
                <w:rFonts w:ascii="宋体" w:eastAsia="宋体" w:hAnsi="宋体" w:hint="eastAsia"/>
                <w:szCs w:val="21"/>
              </w:rPr>
              <w:t>参会人员姓名</w:t>
            </w:r>
          </w:p>
        </w:tc>
        <w:tc>
          <w:tcPr>
            <w:tcW w:w="1156" w:type="dxa"/>
          </w:tcPr>
          <w:p w:rsidR="00D80EFE" w:rsidRDefault="00D80EFE" w:rsidP="004C1C5C">
            <w:pPr>
              <w:rPr>
                <w:rFonts w:ascii="宋体" w:eastAsia="宋体" w:hAnsi="宋体"/>
                <w:szCs w:val="21"/>
              </w:rPr>
            </w:pPr>
            <w:r>
              <w:rPr>
                <w:rFonts w:ascii="宋体" w:eastAsia="宋体" w:hAnsi="宋体" w:hint="eastAsia"/>
                <w:szCs w:val="21"/>
              </w:rPr>
              <w:t>性别</w:t>
            </w:r>
          </w:p>
        </w:tc>
        <w:tc>
          <w:tcPr>
            <w:tcW w:w="1155" w:type="dxa"/>
          </w:tcPr>
          <w:p w:rsidR="00D80EFE" w:rsidRDefault="00D80EFE" w:rsidP="004C1C5C">
            <w:pPr>
              <w:rPr>
                <w:rFonts w:ascii="宋体" w:eastAsia="宋体" w:hAnsi="宋体"/>
                <w:szCs w:val="21"/>
              </w:rPr>
            </w:pPr>
            <w:r>
              <w:rPr>
                <w:rFonts w:ascii="宋体" w:eastAsia="宋体" w:hAnsi="宋体" w:hint="eastAsia"/>
                <w:szCs w:val="21"/>
              </w:rPr>
              <w:t>职务/职称</w:t>
            </w:r>
          </w:p>
        </w:tc>
        <w:tc>
          <w:tcPr>
            <w:tcW w:w="1112" w:type="dxa"/>
          </w:tcPr>
          <w:p w:rsidR="00D80EFE" w:rsidRDefault="00D80EFE" w:rsidP="004C1C5C">
            <w:pPr>
              <w:rPr>
                <w:rFonts w:ascii="宋体" w:eastAsia="宋体" w:hAnsi="宋体" w:hint="eastAsia"/>
                <w:szCs w:val="21"/>
              </w:rPr>
            </w:pPr>
            <w:r>
              <w:rPr>
                <w:rFonts w:ascii="宋体" w:eastAsia="宋体" w:hAnsi="宋体" w:hint="eastAsia"/>
                <w:szCs w:val="21"/>
              </w:rPr>
              <w:t>单位</w:t>
            </w:r>
          </w:p>
        </w:tc>
        <w:tc>
          <w:tcPr>
            <w:tcW w:w="1155" w:type="dxa"/>
          </w:tcPr>
          <w:p w:rsidR="00D80EFE" w:rsidRDefault="00D80EFE" w:rsidP="004C1C5C">
            <w:pPr>
              <w:rPr>
                <w:rFonts w:ascii="宋体" w:eastAsia="宋体" w:hAnsi="宋体"/>
                <w:szCs w:val="21"/>
              </w:rPr>
            </w:pPr>
            <w:r>
              <w:rPr>
                <w:rFonts w:ascii="宋体" w:eastAsia="宋体" w:hAnsi="宋体" w:hint="eastAsia"/>
                <w:szCs w:val="21"/>
              </w:rPr>
              <w:t>手机</w:t>
            </w:r>
          </w:p>
        </w:tc>
        <w:tc>
          <w:tcPr>
            <w:tcW w:w="1156" w:type="dxa"/>
          </w:tcPr>
          <w:p w:rsidR="00D80EFE" w:rsidRDefault="00D80EFE" w:rsidP="004C1C5C">
            <w:pPr>
              <w:rPr>
                <w:rFonts w:ascii="宋体" w:eastAsia="宋体" w:hAnsi="宋体"/>
                <w:szCs w:val="21"/>
              </w:rPr>
            </w:pPr>
            <w:r>
              <w:rPr>
                <w:rFonts w:ascii="宋体" w:eastAsia="宋体" w:hAnsi="宋体" w:hint="eastAsia"/>
                <w:szCs w:val="21"/>
              </w:rPr>
              <w:t>电子邮件</w:t>
            </w:r>
          </w:p>
        </w:tc>
        <w:tc>
          <w:tcPr>
            <w:tcW w:w="1212" w:type="dxa"/>
          </w:tcPr>
          <w:p w:rsidR="00D80EFE" w:rsidRDefault="00D80EFE" w:rsidP="00D80EFE">
            <w:pPr>
              <w:rPr>
                <w:rFonts w:ascii="宋体" w:eastAsia="宋体" w:hAnsi="宋体"/>
                <w:szCs w:val="21"/>
              </w:rPr>
            </w:pPr>
            <w:r>
              <w:rPr>
                <w:rFonts w:ascii="宋体" w:eastAsia="宋体" w:hAnsi="宋体" w:hint="eastAsia"/>
                <w:szCs w:val="21"/>
              </w:rPr>
              <w:t>宾馆预定需求：时间和天数</w:t>
            </w:r>
          </w:p>
        </w:tc>
      </w:tr>
      <w:tr w:rsidR="00D80EFE" w:rsidTr="00D80EFE">
        <w:tc>
          <w:tcPr>
            <w:tcW w:w="1156" w:type="dxa"/>
          </w:tcPr>
          <w:p w:rsidR="00D80EFE" w:rsidRDefault="00D80EFE" w:rsidP="004C1C5C">
            <w:pPr>
              <w:rPr>
                <w:rFonts w:ascii="宋体" w:eastAsia="宋体" w:hAnsi="宋体"/>
                <w:szCs w:val="21"/>
              </w:rPr>
            </w:pPr>
          </w:p>
        </w:tc>
        <w:tc>
          <w:tcPr>
            <w:tcW w:w="1156" w:type="dxa"/>
          </w:tcPr>
          <w:p w:rsidR="00D80EFE" w:rsidRDefault="00D80EFE" w:rsidP="004C1C5C">
            <w:pPr>
              <w:rPr>
                <w:rFonts w:ascii="宋体" w:eastAsia="宋体" w:hAnsi="宋体"/>
                <w:szCs w:val="21"/>
              </w:rPr>
            </w:pPr>
          </w:p>
        </w:tc>
        <w:tc>
          <w:tcPr>
            <w:tcW w:w="1155" w:type="dxa"/>
          </w:tcPr>
          <w:p w:rsidR="00D80EFE" w:rsidRDefault="00D80EFE" w:rsidP="004C1C5C">
            <w:pPr>
              <w:rPr>
                <w:rFonts w:ascii="宋体" w:eastAsia="宋体" w:hAnsi="宋体"/>
                <w:szCs w:val="21"/>
              </w:rPr>
            </w:pPr>
          </w:p>
        </w:tc>
        <w:tc>
          <w:tcPr>
            <w:tcW w:w="1112" w:type="dxa"/>
          </w:tcPr>
          <w:p w:rsidR="00D80EFE" w:rsidRDefault="00D80EFE" w:rsidP="004C1C5C">
            <w:pPr>
              <w:rPr>
                <w:rFonts w:ascii="宋体" w:eastAsia="宋体" w:hAnsi="宋体"/>
                <w:szCs w:val="21"/>
              </w:rPr>
            </w:pPr>
          </w:p>
        </w:tc>
        <w:tc>
          <w:tcPr>
            <w:tcW w:w="1155" w:type="dxa"/>
          </w:tcPr>
          <w:p w:rsidR="00D80EFE" w:rsidRDefault="00D80EFE" w:rsidP="004C1C5C">
            <w:pPr>
              <w:rPr>
                <w:rFonts w:ascii="宋体" w:eastAsia="宋体" w:hAnsi="宋体"/>
                <w:szCs w:val="21"/>
              </w:rPr>
            </w:pPr>
          </w:p>
        </w:tc>
        <w:tc>
          <w:tcPr>
            <w:tcW w:w="1156" w:type="dxa"/>
          </w:tcPr>
          <w:p w:rsidR="00D80EFE" w:rsidRDefault="00D80EFE" w:rsidP="004C1C5C">
            <w:pPr>
              <w:rPr>
                <w:rFonts w:ascii="宋体" w:eastAsia="宋体" w:hAnsi="宋体"/>
                <w:szCs w:val="21"/>
              </w:rPr>
            </w:pPr>
          </w:p>
        </w:tc>
        <w:tc>
          <w:tcPr>
            <w:tcW w:w="1212" w:type="dxa"/>
          </w:tcPr>
          <w:p w:rsidR="00D80EFE" w:rsidRDefault="00D80EFE" w:rsidP="004C1C5C">
            <w:pPr>
              <w:rPr>
                <w:rFonts w:ascii="宋体" w:eastAsia="宋体" w:hAnsi="宋体"/>
                <w:szCs w:val="21"/>
              </w:rPr>
            </w:pPr>
          </w:p>
        </w:tc>
      </w:tr>
      <w:tr w:rsidR="00D80EFE" w:rsidTr="00D80EFE">
        <w:tc>
          <w:tcPr>
            <w:tcW w:w="1156" w:type="dxa"/>
          </w:tcPr>
          <w:p w:rsidR="00D80EFE" w:rsidRDefault="00D80EFE" w:rsidP="004C1C5C">
            <w:pPr>
              <w:rPr>
                <w:rFonts w:ascii="宋体" w:eastAsia="宋体" w:hAnsi="宋体"/>
                <w:szCs w:val="21"/>
              </w:rPr>
            </w:pPr>
          </w:p>
        </w:tc>
        <w:tc>
          <w:tcPr>
            <w:tcW w:w="1156" w:type="dxa"/>
          </w:tcPr>
          <w:p w:rsidR="00D80EFE" w:rsidRDefault="00D80EFE" w:rsidP="004C1C5C">
            <w:pPr>
              <w:rPr>
                <w:rFonts w:ascii="宋体" w:eastAsia="宋体" w:hAnsi="宋体"/>
                <w:szCs w:val="21"/>
              </w:rPr>
            </w:pPr>
          </w:p>
        </w:tc>
        <w:tc>
          <w:tcPr>
            <w:tcW w:w="1155" w:type="dxa"/>
          </w:tcPr>
          <w:p w:rsidR="00D80EFE" w:rsidRDefault="00D80EFE" w:rsidP="004C1C5C">
            <w:pPr>
              <w:rPr>
                <w:rFonts w:ascii="宋体" w:eastAsia="宋体" w:hAnsi="宋体"/>
                <w:szCs w:val="21"/>
              </w:rPr>
            </w:pPr>
          </w:p>
        </w:tc>
        <w:tc>
          <w:tcPr>
            <w:tcW w:w="1112" w:type="dxa"/>
          </w:tcPr>
          <w:p w:rsidR="00D80EFE" w:rsidRDefault="00D80EFE" w:rsidP="004C1C5C">
            <w:pPr>
              <w:rPr>
                <w:rFonts w:ascii="宋体" w:eastAsia="宋体" w:hAnsi="宋体"/>
                <w:szCs w:val="21"/>
              </w:rPr>
            </w:pPr>
          </w:p>
        </w:tc>
        <w:tc>
          <w:tcPr>
            <w:tcW w:w="1155" w:type="dxa"/>
          </w:tcPr>
          <w:p w:rsidR="00D80EFE" w:rsidRDefault="00D80EFE" w:rsidP="004C1C5C">
            <w:pPr>
              <w:rPr>
                <w:rFonts w:ascii="宋体" w:eastAsia="宋体" w:hAnsi="宋体"/>
                <w:szCs w:val="21"/>
              </w:rPr>
            </w:pPr>
          </w:p>
        </w:tc>
        <w:tc>
          <w:tcPr>
            <w:tcW w:w="1156" w:type="dxa"/>
          </w:tcPr>
          <w:p w:rsidR="00D80EFE" w:rsidRDefault="00D80EFE" w:rsidP="004C1C5C">
            <w:pPr>
              <w:rPr>
                <w:rFonts w:ascii="宋体" w:eastAsia="宋体" w:hAnsi="宋体"/>
                <w:szCs w:val="21"/>
              </w:rPr>
            </w:pPr>
          </w:p>
        </w:tc>
        <w:tc>
          <w:tcPr>
            <w:tcW w:w="1212" w:type="dxa"/>
          </w:tcPr>
          <w:p w:rsidR="00D80EFE" w:rsidRDefault="00D80EFE" w:rsidP="004C1C5C">
            <w:pPr>
              <w:rPr>
                <w:rFonts w:ascii="宋体" w:eastAsia="宋体" w:hAnsi="宋体"/>
                <w:szCs w:val="21"/>
              </w:rPr>
            </w:pPr>
          </w:p>
        </w:tc>
      </w:tr>
    </w:tbl>
    <w:p w:rsidR="00D80EFE" w:rsidRPr="00F1027C" w:rsidRDefault="00D80EFE" w:rsidP="004C1C5C">
      <w:pPr>
        <w:ind w:left="420"/>
        <w:rPr>
          <w:rFonts w:ascii="宋体" w:eastAsia="宋体" w:hAnsi="宋体"/>
          <w:szCs w:val="21"/>
        </w:rPr>
      </w:pPr>
      <w:r>
        <w:rPr>
          <w:rFonts w:ascii="宋体" w:eastAsia="宋体" w:hAnsi="宋体" w:hint="eastAsia"/>
          <w:color w:val="333333"/>
          <w:spacing w:val="3"/>
          <w:szCs w:val="21"/>
          <w:shd w:val="clear" w:color="auto" w:fill="FFFFFF"/>
        </w:rPr>
        <w:t>（注：由于中国农业大学西校区宾馆资源有限，请各位参会老师务必提前反馈参会回执）</w:t>
      </w:r>
    </w:p>
    <w:p w:rsidR="004C1C5C" w:rsidRPr="00F1027C" w:rsidRDefault="004C1C5C" w:rsidP="004C1C5C">
      <w:pPr>
        <w:ind w:firstLine="420"/>
        <w:rPr>
          <w:rFonts w:ascii="宋体" w:eastAsia="宋体" w:hAnsi="宋体" w:cs="Arial"/>
          <w:szCs w:val="21"/>
          <w:shd w:val="clear" w:color="auto" w:fill="FFFFFF"/>
        </w:rPr>
      </w:pPr>
    </w:p>
    <w:p w:rsidR="004C1C5C" w:rsidRPr="00F1204E" w:rsidRDefault="004C1C5C" w:rsidP="004C1C5C">
      <w:pPr>
        <w:ind w:firstLine="420"/>
        <w:rPr>
          <w:rFonts w:ascii="宋体" w:eastAsia="宋体" w:hAnsi="宋体" w:cs="Arial"/>
          <w:b/>
          <w:szCs w:val="21"/>
          <w:shd w:val="clear" w:color="auto" w:fill="FFFFFF"/>
        </w:rPr>
      </w:pPr>
      <w:r w:rsidRPr="00F1204E">
        <w:rPr>
          <w:rFonts w:ascii="宋体" w:eastAsia="宋体" w:hAnsi="宋体" w:cs="Arial" w:hint="eastAsia"/>
          <w:b/>
          <w:szCs w:val="21"/>
          <w:shd w:val="clear" w:color="auto" w:fill="FFFFFF"/>
        </w:rPr>
        <w:t>七、会议费用</w:t>
      </w:r>
    </w:p>
    <w:p w:rsidR="004C1C5C" w:rsidRPr="00F1027C" w:rsidRDefault="004C1C5C" w:rsidP="004C1C5C">
      <w:pPr>
        <w:ind w:firstLine="420"/>
        <w:rPr>
          <w:rFonts w:ascii="宋体" w:eastAsia="宋体" w:hAnsi="宋体" w:cs="Arial"/>
          <w:szCs w:val="21"/>
          <w:shd w:val="clear" w:color="auto" w:fill="FFFFFF"/>
        </w:rPr>
      </w:pPr>
      <w:r w:rsidRPr="00F1027C">
        <w:rPr>
          <w:rFonts w:ascii="宋体" w:eastAsia="宋体" w:hAnsi="宋体" w:cs="Arial" w:hint="eastAsia"/>
          <w:szCs w:val="21"/>
          <w:shd w:val="clear" w:color="auto" w:fill="FFFFFF"/>
        </w:rPr>
        <w:t>会议不收取会议费。</w:t>
      </w:r>
    </w:p>
    <w:p w:rsidR="004C1C5C" w:rsidRDefault="004C1C5C" w:rsidP="004C1C5C">
      <w:pPr>
        <w:ind w:firstLine="420"/>
        <w:rPr>
          <w:rFonts w:ascii="宋体" w:eastAsia="宋体" w:hAnsi="宋体"/>
          <w:color w:val="000000"/>
          <w:szCs w:val="21"/>
        </w:rPr>
      </w:pPr>
      <w:r w:rsidRPr="00F1027C">
        <w:rPr>
          <w:rFonts w:ascii="宋体" w:eastAsia="宋体" w:hAnsi="宋体" w:hint="eastAsia"/>
          <w:color w:val="000000"/>
          <w:szCs w:val="21"/>
        </w:rPr>
        <w:t>会议期间的往返交通费及住宿费用由参会人员自理，</w:t>
      </w:r>
      <w:proofErr w:type="gramStart"/>
      <w:r w:rsidRPr="00F1027C">
        <w:rPr>
          <w:rFonts w:ascii="宋体" w:eastAsia="宋体" w:hAnsi="宋体" w:hint="eastAsia"/>
          <w:color w:val="000000"/>
          <w:szCs w:val="21"/>
        </w:rPr>
        <w:t>请所在</w:t>
      </w:r>
      <w:proofErr w:type="gramEnd"/>
      <w:r w:rsidRPr="00F1027C">
        <w:rPr>
          <w:rFonts w:ascii="宋体" w:eastAsia="宋体" w:hAnsi="宋体" w:hint="eastAsia"/>
          <w:color w:val="000000"/>
          <w:szCs w:val="21"/>
        </w:rPr>
        <w:t>单位给予支持。会议期间的餐费、资料费用等由会议承办单位承担。</w:t>
      </w:r>
    </w:p>
    <w:p w:rsidR="00426429" w:rsidRDefault="00426429" w:rsidP="004C1C5C">
      <w:pPr>
        <w:ind w:firstLine="420"/>
        <w:rPr>
          <w:rFonts w:ascii="宋体" w:eastAsia="宋体" w:hAnsi="宋体"/>
          <w:color w:val="000000"/>
          <w:szCs w:val="21"/>
        </w:rPr>
      </w:pPr>
    </w:p>
    <w:p w:rsidR="004C1C5C" w:rsidRPr="00F1027C" w:rsidRDefault="00D80EFE" w:rsidP="004C1C5C">
      <w:pPr>
        <w:ind w:firstLine="420"/>
        <w:rPr>
          <w:rFonts w:ascii="宋体" w:eastAsia="宋体" w:hAnsi="宋体" w:cs="Arial"/>
          <w:szCs w:val="21"/>
          <w:shd w:val="clear" w:color="auto" w:fill="FFFFFF"/>
        </w:rPr>
      </w:pPr>
      <w:r>
        <w:rPr>
          <w:rFonts w:ascii="宋体" w:eastAsia="宋体" w:hAnsi="宋体" w:hint="eastAsia"/>
          <w:b/>
          <w:color w:val="000000"/>
          <w:szCs w:val="21"/>
        </w:rPr>
        <w:t xml:space="preserve"> </w:t>
      </w:r>
    </w:p>
    <w:p w:rsidR="004C1C5C" w:rsidRPr="00F1204E" w:rsidRDefault="004C1C5C" w:rsidP="004C1C5C">
      <w:pPr>
        <w:ind w:firstLine="420"/>
        <w:rPr>
          <w:rFonts w:ascii="宋体" w:eastAsia="宋体" w:hAnsi="宋体" w:cs="Arial"/>
          <w:b/>
          <w:szCs w:val="21"/>
          <w:shd w:val="clear" w:color="auto" w:fill="FFFFFF"/>
        </w:rPr>
      </w:pPr>
      <w:r w:rsidRPr="00F1204E">
        <w:rPr>
          <w:rFonts w:ascii="宋体" w:eastAsia="宋体" w:hAnsi="宋体" w:cs="Arial" w:hint="eastAsia"/>
          <w:b/>
          <w:szCs w:val="21"/>
          <w:shd w:val="clear" w:color="auto" w:fill="FFFFFF"/>
        </w:rPr>
        <w:t>八、会议联系方式</w:t>
      </w:r>
    </w:p>
    <w:p w:rsidR="004C1C5C" w:rsidRPr="00D80EFE" w:rsidRDefault="004C1C5C" w:rsidP="004C1C5C">
      <w:pPr>
        <w:ind w:left="420"/>
        <w:rPr>
          <w:rFonts w:ascii="宋体" w:eastAsia="宋体" w:hAnsi="宋体"/>
        </w:rPr>
      </w:pPr>
      <w:r w:rsidRPr="00D80EFE">
        <w:rPr>
          <w:rFonts w:ascii="宋体" w:eastAsia="宋体" w:hAnsi="宋体" w:hint="eastAsia"/>
        </w:rPr>
        <w:t>全国</w:t>
      </w:r>
      <w:r w:rsidRPr="00D80EFE">
        <w:rPr>
          <w:rFonts w:ascii="宋体" w:eastAsia="宋体" w:hAnsi="宋体" w:cs="Times New Roman"/>
        </w:rPr>
        <w:t>MPA</w:t>
      </w:r>
      <w:proofErr w:type="gramStart"/>
      <w:r w:rsidRPr="00D80EFE">
        <w:rPr>
          <w:rFonts w:ascii="宋体" w:eastAsia="宋体" w:hAnsi="宋体" w:hint="eastAsia"/>
        </w:rPr>
        <w:t>教指委</w:t>
      </w:r>
      <w:proofErr w:type="gramEnd"/>
      <w:r w:rsidRPr="00D80EFE">
        <w:rPr>
          <w:rFonts w:ascii="宋体" w:eastAsia="宋体" w:hAnsi="宋体" w:hint="eastAsia"/>
        </w:rPr>
        <w:t>秘书处：</w:t>
      </w:r>
    </w:p>
    <w:p w:rsidR="004C1C5C" w:rsidRPr="00D80EFE" w:rsidRDefault="00D80EFE" w:rsidP="00D80EFE">
      <w:pPr>
        <w:rPr>
          <w:rFonts w:ascii="宋体" w:eastAsia="宋体" w:hAnsi="宋体"/>
        </w:rPr>
      </w:pPr>
      <w:r w:rsidRPr="00D80EFE">
        <w:rPr>
          <w:rFonts w:ascii="宋体" w:eastAsia="宋体" w:hAnsi="宋体" w:hint="eastAsia"/>
        </w:rPr>
        <w:t xml:space="preserve">     </w:t>
      </w:r>
      <w:r>
        <w:rPr>
          <w:rFonts w:ascii="宋体" w:eastAsia="宋体" w:hAnsi="宋体" w:hint="eastAsia"/>
        </w:rPr>
        <w:tab/>
      </w:r>
      <w:r w:rsidRPr="00D80EFE">
        <w:rPr>
          <w:rFonts w:ascii="宋体" w:eastAsia="宋体" w:hAnsi="宋体" w:hint="eastAsia"/>
        </w:rPr>
        <w:t xml:space="preserve">陈海欧, </w:t>
      </w:r>
      <w:r w:rsidR="004C1C5C" w:rsidRPr="00D80EFE">
        <w:rPr>
          <w:rFonts w:ascii="宋体" w:eastAsia="宋体" w:hAnsi="宋体" w:hint="eastAsia"/>
        </w:rPr>
        <w:t>邮箱：m</w:t>
      </w:r>
      <w:r w:rsidR="004C1C5C" w:rsidRPr="00D80EFE">
        <w:rPr>
          <w:rFonts w:ascii="宋体" w:eastAsia="宋体" w:hAnsi="宋体" w:cs="Times New Roman"/>
        </w:rPr>
        <w:t>pa@mpa.org.cn</w:t>
      </w:r>
      <w:r w:rsidR="004C1C5C" w:rsidRPr="00D80EFE">
        <w:rPr>
          <w:rFonts w:ascii="宋体" w:eastAsia="宋体" w:hAnsi="宋体" w:hint="eastAsia"/>
        </w:rPr>
        <w:t>;电话：</w:t>
      </w:r>
      <w:proofErr w:type="gramStart"/>
      <w:r w:rsidR="004C1C5C" w:rsidRPr="00D80EFE">
        <w:rPr>
          <w:rFonts w:ascii="宋体" w:eastAsia="宋体" w:hAnsi="宋体" w:hint="eastAsia"/>
        </w:rPr>
        <w:t>010-62519150</w:t>
      </w:r>
      <w:r w:rsidR="004C1C5C" w:rsidRPr="00D80EFE">
        <w:rPr>
          <w:rFonts w:ascii="宋体" w:eastAsia="宋体" w:hAnsi="宋体"/>
        </w:rPr>
        <w:t>.</w:t>
      </w:r>
      <w:proofErr w:type="gramEnd"/>
    </w:p>
    <w:p w:rsidR="004C1C5C" w:rsidRPr="00D80EFE" w:rsidRDefault="004C1C5C" w:rsidP="004C1C5C">
      <w:pPr>
        <w:ind w:firstLine="420"/>
        <w:rPr>
          <w:rFonts w:ascii="宋体" w:eastAsia="宋体" w:hAnsi="宋体" w:cs="Arial"/>
          <w:szCs w:val="21"/>
          <w:shd w:val="clear" w:color="auto" w:fill="FFFFFF"/>
        </w:rPr>
      </w:pPr>
      <w:r w:rsidRPr="00D80EFE">
        <w:rPr>
          <w:rFonts w:ascii="宋体" w:eastAsia="宋体" w:hAnsi="宋体" w:cs="Arial" w:hint="eastAsia"/>
          <w:szCs w:val="21"/>
          <w:shd w:val="clear" w:color="auto" w:fill="FFFFFF"/>
        </w:rPr>
        <w:t>中国农业大学会议筹备组</w:t>
      </w:r>
    </w:p>
    <w:p w:rsidR="004C1C5C" w:rsidRPr="00F1027C" w:rsidRDefault="004C1C5C" w:rsidP="004C1C5C">
      <w:pPr>
        <w:ind w:left="420" w:firstLine="420"/>
        <w:rPr>
          <w:rFonts w:ascii="宋体" w:eastAsia="宋体" w:hAnsi="宋体" w:cs="Arial"/>
          <w:szCs w:val="21"/>
          <w:shd w:val="clear" w:color="auto" w:fill="FFFFFF"/>
        </w:rPr>
      </w:pPr>
      <w:r w:rsidRPr="00F1027C">
        <w:rPr>
          <w:rFonts w:ascii="宋体" w:eastAsia="宋体" w:hAnsi="宋体" w:cs="Arial" w:hint="eastAsia"/>
          <w:szCs w:val="21"/>
          <w:shd w:val="clear" w:color="auto" w:fill="FFFFFF"/>
        </w:rPr>
        <w:t>刘晓林，邮箱：</w:t>
      </w:r>
      <w:hyperlink r:id="rId6" w:history="1">
        <w:r w:rsidRPr="00F1027C">
          <w:rPr>
            <w:rStyle w:val="a3"/>
            <w:rFonts w:ascii="宋体" w:eastAsia="宋体" w:hAnsi="宋体" w:cs="Arial" w:hint="eastAsia"/>
            <w:szCs w:val="21"/>
            <w:shd w:val="clear" w:color="auto" w:fill="FFFFFF"/>
          </w:rPr>
          <w:t>liuxl@cau</w:t>
        </w:r>
        <w:r w:rsidRPr="00F1027C">
          <w:rPr>
            <w:rStyle w:val="a3"/>
            <w:rFonts w:ascii="宋体" w:eastAsia="宋体" w:hAnsi="宋体" w:cs="Arial"/>
            <w:szCs w:val="21"/>
            <w:shd w:val="clear" w:color="auto" w:fill="FFFFFF"/>
          </w:rPr>
          <w:t>.edu.cn</w:t>
        </w:r>
      </w:hyperlink>
      <w:r w:rsidRPr="00F1027C">
        <w:rPr>
          <w:rFonts w:ascii="宋体" w:eastAsia="宋体" w:hAnsi="宋体" w:cs="Arial"/>
          <w:szCs w:val="21"/>
          <w:shd w:val="clear" w:color="auto" w:fill="FFFFFF"/>
        </w:rPr>
        <w:t xml:space="preserve">, </w:t>
      </w:r>
      <w:r w:rsidRPr="00F1027C">
        <w:rPr>
          <w:rFonts w:ascii="宋体" w:eastAsia="宋体" w:hAnsi="宋体" w:cs="Arial" w:hint="eastAsia"/>
          <w:szCs w:val="21"/>
          <w:shd w:val="clear" w:color="auto" w:fill="FFFFFF"/>
        </w:rPr>
        <w:t>电话：</w:t>
      </w:r>
      <w:r w:rsidRPr="00F1027C">
        <w:rPr>
          <w:rFonts w:ascii="宋体" w:eastAsia="宋体" w:hAnsi="宋体" w:cs="Arial"/>
          <w:szCs w:val="21"/>
          <w:shd w:val="clear" w:color="auto" w:fill="FFFFFF"/>
        </w:rPr>
        <w:t>13661395015</w:t>
      </w:r>
    </w:p>
    <w:p w:rsidR="004C1C5C" w:rsidRPr="00F1027C" w:rsidRDefault="004C1C5C" w:rsidP="004C1C5C">
      <w:pPr>
        <w:ind w:left="840"/>
        <w:rPr>
          <w:rFonts w:ascii="宋体" w:eastAsia="宋体" w:hAnsi="宋体" w:cs="Arial"/>
          <w:szCs w:val="21"/>
          <w:shd w:val="clear" w:color="auto" w:fill="FFFFFF"/>
        </w:rPr>
      </w:pPr>
      <w:r w:rsidRPr="00F1027C">
        <w:rPr>
          <w:rFonts w:ascii="宋体" w:eastAsia="宋体" w:hAnsi="宋体" w:cs="Arial" w:hint="eastAsia"/>
          <w:szCs w:val="21"/>
          <w:shd w:val="clear" w:color="auto" w:fill="FFFFFF"/>
        </w:rPr>
        <w:t>唐丽霞，邮箱：</w:t>
      </w:r>
      <w:hyperlink r:id="rId7" w:history="1">
        <w:r w:rsidRPr="00F1027C">
          <w:rPr>
            <w:rStyle w:val="a3"/>
            <w:rFonts w:ascii="宋体" w:eastAsia="宋体" w:hAnsi="宋体" w:cs="Arial" w:hint="eastAsia"/>
            <w:szCs w:val="21"/>
            <w:shd w:val="clear" w:color="auto" w:fill="FFFFFF"/>
          </w:rPr>
          <w:t>t</w:t>
        </w:r>
        <w:r w:rsidRPr="00F1027C">
          <w:rPr>
            <w:rStyle w:val="a3"/>
            <w:rFonts w:ascii="宋体" w:eastAsia="宋体" w:hAnsi="宋体" w:cs="Arial"/>
            <w:szCs w:val="21"/>
            <w:shd w:val="clear" w:color="auto" w:fill="FFFFFF"/>
          </w:rPr>
          <w:t>anglx@cau.edu.cn</w:t>
        </w:r>
      </w:hyperlink>
      <w:r w:rsidRPr="00F1027C">
        <w:rPr>
          <w:rFonts w:ascii="宋体" w:eastAsia="宋体" w:hAnsi="宋体" w:cs="Arial"/>
          <w:szCs w:val="21"/>
          <w:shd w:val="clear" w:color="auto" w:fill="FFFFFF"/>
        </w:rPr>
        <w:t xml:space="preserve">, </w:t>
      </w:r>
      <w:r w:rsidRPr="00F1027C">
        <w:rPr>
          <w:rFonts w:ascii="宋体" w:eastAsia="宋体" w:hAnsi="宋体" w:cs="Arial" w:hint="eastAsia"/>
          <w:szCs w:val="21"/>
          <w:shd w:val="clear" w:color="auto" w:fill="FFFFFF"/>
        </w:rPr>
        <w:t>电话：</w:t>
      </w:r>
      <w:r w:rsidRPr="00F1027C">
        <w:rPr>
          <w:rFonts w:ascii="宋体" w:eastAsia="宋体" w:hAnsi="宋体" w:cs="Arial"/>
          <w:szCs w:val="21"/>
          <w:shd w:val="clear" w:color="auto" w:fill="FFFFFF"/>
        </w:rPr>
        <w:t>13810004200</w:t>
      </w:r>
    </w:p>
    <w:p w:rsidR="004C1C5C" w:rsidRDefault="004C1C5C" w:rsidP="004C1C5C">
      <w:r>
        <w:tab/>
      </w:r>
    </w:p>
    <w:p w:rsidR="00F3444F" w:rsidRPr="004C1C5C" w:rsidRDefault="00F3444F"/>
    <w:sectPr w:rsidR="00F3444F" w:rsidRPr="004C1C5C" w:rsidSect="004314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54A" w:rsidRDefault="003C554A" w:rsidP="00932389">
      <w:r>
        <w:separator/>
      </w:r>
    </w:p>
  </w:endnote>
  <w:endnote w:type="continuationSeparator" w:id="0">
    <w:p w:rsidR="003C554A" w:rsidRDefault="003C554A" w:rsidP="0093238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54A" w:rsidRDefault="003C554A" w:rsidP="00932389">
      <w:r>
        <w:separator/>
      </w:r>
    </w:p>
  </w:footnote>
  <w:footnote w:type="continuationSeparator" w:id="0">
    <w:p w:rsidR="003C554A" w:rsidRDefault="003C554A" w:rsidP="009323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1C5C"/>
    <w:rsid w:val="001D19CC"/>
    <w:rsid w:val="003C554A"/>
    <w:rsid w:val="00426429"/>
    <w:rsid w:val="00431425"/>
    <w:rsid w:val="004C1C5C"/>
    <w:rsid w:val="00657B4D"/>
    <w:rsid w:val="006961DB"/>
    <w:rsid w:val="006C5665"/>
    <w:rsid w:val="008A4471"/>
    <w:rsid w:val="00932389"/>
    <w:rsid w:val="00985403"/>
    <w:rsid w:val="00B86601"/>
    <w:rsid w:val="00C110CD"/>
    <w:rsid w:val="00D80EFE"/>
    <w:rsid w:val="00F344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C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1C5C"/>
    <w:rPr>
      <w:color w:val="0563C1" w:themeColor="hyperlink"/>
      <w:u w:val="single"/>
    </w:rPr>
  </w:style>
  <w:style w:type="character" w:styleId="a4">
    <w:name w:val="Strong"/>
    <w:basedOn w:val="a0"/>
    <w:uiPriority w:val="22"/>
    <w:qFormat/>
    <w:rsid w:val="004C1C5C"/>
    <w:rPr>
      <w:b/>
      <w:bCs/>
    </w:rPr>
  </w:style>
  <w:style w:type="paragraph" w:styleId="a5">
    <w:name w:val="header"/>
    <w:basedOn w:val="a"/>
    <w:link w:val="Char"/>
    <w:uiPriority w:val="99"/>
    <w:unhideWhenUsed/>
    <w:rsid w:val="009323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32389"/>
    <w:rPr>
      <w:sz w:val="18"/>
      <w:szCs w:val="18"/>
    </w:rPr>
  </w:style>
  <w:style w:type="paragraph" w:styleId="a6">
    <w:name w:val="footer"/>
    <w:basedOn w:val="a"/>
    <w:link w:val="Char0"/>
    <w:uiPriority w:val="99"/>
    <w:unhideWhenUsed/>
    <w:rsid w:val="00932389"/>
    <w:pPr>
      <w:tabs>
        <w:tab w:val="center" w:pos="4153"/>
        <w:tab w:val="right" w:pos="8306"/>
      </w:tabs>
      <w:snapToGrid w:val="0"/>
      <w:jc w:val="left"/>
    </w:pPr>
    <w:rPr>
      <w:sz w:val="18"/>
      <w:szCs w:val="18"/>
    </w:rPr>
  </w:style>
  <w:style w:type="character" w:customStyle="1" w:styleId="Char0">
    <w:name w:val="页脚 Char"/>
    <w:basedOn w:val="a0"/>
    <w:link w:val="a6"/>
    <w:uiPriority w:val="99"/>
    <w:rsid w:val="00932389"/>
    <w:rPr>
      <w:sz w:val="18"/>
      <w:szCs w:val="18"/>
    </w:rPr>
  </w:style>
  <w:style w:type="table" w:styleId="a7">
    <w:name w:val="Table Grid"/>
    <w:basedOn w:val="a1"/>
    <w:uiPriority w:val="39"/>
    <w:rsid w:val="00D80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nglx@ca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uxl@ca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CISSCA</dc:creator>
  <cp:lastModifiedBy>Tang Lixia</cp:lastModifiedBy>
  <cp:revision>3</cp:revision>
  <dcterms:created xsi:type="dcterms:W3CDTF">2018-08-17T08:50:00Z</dcterms:created>
  <dcterms:modified xsi:type="dcterms:W3CDTF">2018-08-17T08:56:00Z</dcterms:modified>
</cp:coreProperties>
</file>